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57E" w:rsidRDefault="004C557E" w:rsidP="00326833">
      <w:pPr>
        <w:spacing w:before="120" w:after="120" w:line="240" w:lineRule="auto"/>
        <w:outlineLvl w:val="0"/>
        <w:rPr>
          <w:rFonts w:asciiTheme="minorHAnsi" w:hAnsiTheme="minorHAnsi" w:cstheme="minorHAnsi"/>
          <w:b/>
          <w:bCs/>
          <w:color w:val="00A2AC"/>
          <w:sz w:val="28"/>
          <w:szCs w:val="22"/>
        </w:rPr>
      </w:pPr>
      <w:r>
        <w:rPr>
          <w:noProof/>
          <w:lang w:eastAsia="en-NZ"/>
        </w:rPr>
        <w:drawing>
          <wp:anchor distT="0" distB="0" distL="0" distR="0" simplePos="0" relativeHeight="251661312" behindDoc="1" locked="0" layoutInCell="1" allowOverlap="1" wp14:anchorId="70394411" wp14:editId="5FF54698">
            <wp:simplePos x="0" y="0"/>
            <wp:positionH relativeFrom="page">
              <wp:align>left</wp:align>
            </wp:positionH>
            <wp:positionV relativeFrom="page">
              <wp:posOffset>9525</wp:posOffset>
            </wp:positionV>
            <wp:extent cx="7588250" cy="323850"/>
            <wp:effectExtent l="0" t="0" r="0" b="0"/>
            <wp:wrapNone/>
            <wp:docPr id="3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2" cstate="print"/>
                    <a:stretch>
                      <a:fillRect/>
                    </a:stretch>
                  </pic:blipFill>
                  <pic:spPr>
                    <a:xfrm>
                      <a:off x="0" y="0"/>
                      <a:ext cx="7588250" cy="323850"/>
                    </a:xfrm>
                    <a:prstGeom prst="rect">
                      <a:avLst/>
                    </a:prstGeom>
                  </pic:spPr>
                </pic:pic>
              </a:graphicData>
            </a:graphic>
            <wp14:sizeRelH relativeFrom="margin">
              <wp14:pctWidth>0</wp14:pctWidth>
            </wp14:sizeRelH>
            <wp14:sizeRelV relativeFrom="margin">
              <wp14:pctHeight>0</wp14:pctHeight>
            </wp14:sizeRelV>
          </wp:anchor>
        </w:drawing>
      </w:r>
    </w:p>
    <w:p w:rsidR="004C557E" w:rsidRDefault="004C557E" w:rsidP="00326833">
      <w:pPr>
        <w:spacing w:before="120" w:after="120" w:line="240" w:lineRule="auto"/>
        <w:outlineLvl w:val="0"/>
        <w:rPr>
          <w:rFonts w:asciiTheme="minorHAnsi" w:hAnsiTheme="minorHAnsi" w:cstheme="minorHAnsi"/>
          <w:b/>
          <w:bCs/>
          <w:color w:val="00A2AC"/>
          <w:sz w:val="28"/>
          <w:szCs w:val="22"/>
        </w:rPr>
      </w:pPr>
      <w:r w:rsidRPr="004C557E">
        <w:rPr>
          <w:noProof/>
          <w:lang w:eastAsia="en-NZ"/>
        </w:rPr>
        <mc:AlternateContent>
          <mc:Choice Requires="wps">
            <w:drawing>
              <wp:anchor distT="0" distB="0" distL="114300" distR="114300" simplePos="0" relativeHeight="251659264" behindDoc="1" locked="0" layoutInCell="1" allowOverlap="1" wp14:anchorId="7258D3E6" wp14:editId="54C61610">
                <wp:simplePos x="0" y="0"/>
                <wp:positionH relativeFrom="page">
                  <wp:posOffset>5673725</wp:posOffset>
                </wp:positionH>
                <wp:positionV relativeFrom="page">
                  <wp:posOffset>601345</wp:posOffset>
                </wp:positionV>
                <wp:extent cx="1763395" cy="423545"/>
                <wp:effectExtent l="0" t="0" r="8255" b="0"/>
                <wp:wrapNone/>
                <wp:docPr id="37"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63395" cy="423545"/>
                        </a:xfrm>
                        <a:prstGeom prst="rect">
                          <a:avLst/>
                        </a:prstGeom>
                        <a:blipFill>
                          <a:blip r:embed="rId13"/>
                          <a:stretch>
                            <a:fillRect/>
                          </a:stretch>
                        </a:blipFill>
                        <a:ln>
                          <a:noFill/>
                        </a:ln>
                      </wps:spPr>
                      <wps:txbx>
                        <w:txbxContent>
                          <w:p w:rsidR="004C557E" w:rsidRDefault="004C557E" w:rsidP="004C557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58D3E6" id="_x0000_t202" coordsize="21600,21600" o:spt="202" path="m,l,21600r21600,l21600,xe">
                <v:stroke joinstyle="miter"/>
                <v:path gradientshapeok="t" o:connecttype="rect"/>
              </v:shapetype>
              <v:shape id="docshape12" o:spid="_x0000_s1026" type="#_x0000_t202" style="position:absolute;margin-left:446.75pt;margin-top:47.35pt;width:138.85pt;height:33.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" stroked="f">
                <v:fill r:id="rId14" o:title="" recolor="t" rotate="t" type="frame"/>
                <v:path arrowok="t"/>
                <v:textbox inset="0,0,0,0">
                  <w:txbxContent>
                    <w:p w:rsidR="004C557E" w:rsidRDefault="004C557E" w:rsidP="004C557E"/>
                  </w:txbxContent>
                </v:textbox>
                <w10:wrap anchorx="page" anchory="page"/>
              </v:shape>
            </w:pict>
          </mc:Fallback>
        </mc:AlternateContent>
      </w:r>
    </w:p>
    <w:p w:rsidR="004C557E" w:rsidRDefault="004C557E" w:rsidP="004C557E">
      <w:pPr>
        <w:tabs>
          <w:tab w:val="center" w:pos="4965"/>
        </w:tabs>
        <w:spacing w:before="120" w:after="120" w:line="240" w:lineRule="auto"/>
        <w:outlineLvl w:val="0"/>
        <w:rPr>
          <w:rFonts w:asciiTheme="minorHAnsi" w:hAnsiTheme="minorHAnsi" w:cstheme="minorHAnsi"/>
          <w:b/>
          <w:bCs/>
          <w:color w:val="00A2AC"/>
          <w:sz w:val="28"/>
          <w:szCs w:val="22"/>
        </w:rPr>
      </w:pPr>
    </w:p>
    <w:p w:rsidR="00326833" w:rsidRPr="00326833" w:rsidRDefault="00326833" w:rsidP="004C557E">
      <w:pPr>
        <w:tabs>
          <w:tab w:val="center" w:pos="4965"/>
        </w:tabs>
        <w:spacing w:before="120" w:after="120" w:line="240" w:lineRule="auto"/>
        <w:jc w:val="center"/>
        <w:outlineLvl w:val="0"/>
        <w:rPr>
          <w:rFonts w:asciiTheme="minorHAnsi" w:hAnsiTheme="minorHAnsi" w:cstheme="minorHAnsi"/>
          <w:b/>
          <w:bCs/>
          <w:color w:val="00A2AC"/>
          <w:sz w:val="28"/>
          <w:szCs w:val="22"/>
        </w:rPr>
      </w:pPr>
      <w:r w:rsidRPr="00326833">
        <w:rPr>
          <w:rFonts w:asciiTheme="minorHAnsi" w:hAnsiTheme="minorHAnsi" w:cstheme="minorHAnsi"/>
          <w:b/>
          <w:bCs/>
          <w:color w:val="00A2AC"/>
          <w:sz w:val="28"/>
          <w:szCs w:val="22"/>
        </w:rPr>
        <w:t>Position Description</w:t>
      </w:r>
    </w:p>
    <w:tbl>
      <w:tblPr>
        <w:tblStyle w:val="TableGrid1"/>
        <w:tblW w:w="9639" w:type="dxa"/>
        <w:tblInd w:w="0" w:type="dxa"/>
        <w:tblLook w:val="04A0" w:firstRow="1" w:lastRow="0" w:firstColumn="1" w:lastColumn="0" w:noHBand="0" w:noVBand="1"/>
      </w:tblPr>
      <w:tblGrid>
        <w:gridCol w:w="2268"/>
        <w:gridCol w:w="7371"/>
      </w:tblGrid>
      <w:tr w:rsidR="00326833" w:rsidRPr="00326833" w:rsidTr="00951CEC">
        <w:trPr>
          <w:trHeight w:val="284"/>
        </w:trPr>
        <w:tc>
          <w:tcPr>
            <w:tcW w:w="2268" w:type="dxa"/>
          </w:tcPr>
          <w:p w:rsidR="00326833" w:rsidRPr="00326833" w:rsidRDefault="00326833" w:rsidP="004C557E">
            <w:pPr>
              <w:rPr>
                <w:rFonts w:asciiTheme="minorHAnsi" w:eastAsiaTheme="minorHAnsi" w:hAnsiTheme="minorHAnsi" w:cstheme="minorHAnsi"/>
                <w:b/>
                <w:sz w:val="21"/>
                <w:szCs w:val="21"/>
                <w:lang w:eastAsia="en-US"/>
              </w:rPr>
            </w:pPr>
            <w:r w:rsidRPr="00326833">
              <w:rPr>
                <w:rFonts w:asciiTheme="minorHAnsi" w:eastAsiaTheme="minorHAnsi" w:hAnsiTheme="minorHAnsi" w:cstheme="minorHAnsi"/>
                <w:b/>
                <w:sz w:val="21"/>
                <w:szCs w:val="21"/>
                <w:lang w:eastAsia="en-US"/>
              </w:rPr>
              <w:t>Position</w:t>
            </w:r>
          </w:p>
        </w:tc>
        <w:tc>
          <w:tcPr>
            <w:tcW w:w="7371" w:type="dxa"/>
          </w:tcPr>
          <w:p w:rsidR="00326833" w:rsidRPr="00326833" w:rsidRDefault="00326833" w:rsidP="004C557E">
            <w:pPr>
              <w:rPr>
                <w:rFonts w:asciiTheme="minorHAnsi" w:eastAsiaTheme="minorHAnsi" w:hAnsiTheme="minorHAnsi" w:cstheme="minorHAnsi"/>
                <w:b/>
                <w:sz w:val="21"/>
                <w:szCs w:val="21"/>
                <w:highlight w:val="yellow"/>
                <w:lang w:eastAsia="en-US"/>
              </w:rPr>
            </w:pPr>
            <w:r w:rsidRPr="00326833">
              <w:rPr>
                <w:rFonts w:asciiTheme="minorHAnsi" w:eastAsiaTheme="minorHAnsi" w:hAnsiTheme="minorHAnsi" w:cstheme="minorHAnsi"/>
                <w:b/>
                <w:sz w:val="21"/>
                <w:szCs w:val="21"/>
                <w:lang w:eastAsia="en-US"/>
              </w:rPr>
              <w:t>Clinical Genetics</w:t>
            </w:r>
            <w:r w:rsidRPr="00326833">
              <w:rPr>
                <w:rFonts w:asciiTheme="minorHAnsi" w:eastAsiaTheme="minorHAnsi" w:hAnsiTheme="minorHAnsi" w:cstheme="minorHAnsi"/>
                <w:b/>
                <w:spacing w:val="-1"/>
                <w:sz w:val="21"/>
                <w:szCs w:val="21"/>
                <w:lang w:eastAsia="en-US"/>
              </w:rPr>
              <w:t xml:space="preserve"> </w:t>
            </w:r>
            <w:r w:rsidRPr="00326833">
              <w:rPr>
                <w:rFonts w:asciiTheme="minorHAnsi" w:eastAsiaTheme="minorHAnsi" w:hAnsiTheme="minorHAnsi" w:cstheme="minorHAnsi"/>
                <w:b/>
                <w:sz w:val="21"/>
                <w:szCs w:val="21"/>
                <w:lang w:eastAsia="en-US"/>
              </w:rPr>
              <w:t>Fellow (1.0 FTE)</w:t>
            </w:r>
            <w:r w:rsidR="006D77A6">
              <w:rPr>
                <w:rFonts w:asciiTheme="minorHAnsi" w:eastAsiaTheme="minorHAnsi" w:hAnsiTheme="minorHAnsi" w:cstheme="minorHAnsi"/>
                <w:b/>
                <w:sz w:val="21"/>
                <w:szCs w:val="21"/>
                <w:lang w:eastAsia="en-US"/>
              </w:rPr>
              <w:t xml:space="preserve"> Fixed Term 2 years </w:t>
            </w:r>
          </w:p>
        </w:tc>
      </w:tr>
      <w:tr w:rsidR="00326833" w:rsidRPr="00326833" w:rsidTr="00951CEC">
        <w:trPr>
          <w:trHeight w:val="365"/>
        </w:trPr>
        <w:tc>
          <w:tcPr>
            <w:tcW w:w="2268" w:type="dxa"/>
          </w:tcPr>
          <w:p w:rsidR="00326833" w:rsidRPr="00326833" w:rsidRDefault="00326833" w:rsidP="004C557E">
            <w:pPr>
              <w:rPr>
                <w:rFonts w:asciiTheme="minorHAnsi" w:eastAsiaTheme="minorHAnsi" w:hAnsiTheme="minorHAnsi" w:cstheme="minorHAnsi"/>
                <w:b/>
                <w:sz w:val="21"/>
                <w:szCs w:val="21"/>
                <w:lang w:eastAsia="en-US"/>
              </w:rPr>
            </w:pPr>
            <w:r w:rsidRPr="00326833">
              <w:rPr>
                <w:rFonts w:asciiTheme="minorHAnsi" w:eastAsiaTheme="minorHAnsi" w:hAnsiTheme="minorHAnsi" w:cstheme="minorHAnsi"/>
                <w:b/>
                <w:sz w:val="21"/>
                <w:szCs w:val="21"/>
                <w:lang w:eastAsia="en-US"/>
              </w:rPr>
              <w:t>Team / Service</w:t>
            </w:r>
          </w:p>
        </w:tc>
        <w:tc>
          <w:tcPr>
            <w:tcW w:w="7371" w:type="dxa"/>
          </w:tcPr>
          <w:p w:rsidR="00326833" w:rsidRPr="00326833" w:rsidRDefault="00326833" w:rsidP="006D77A6">
            <w:pPr>
              <w:rPr>
                <w:rFonts w:asciiTheme="minorHAnsi" w:eastAsiaTheme="minorHAnsi" w:hAnsiTheme="minorHAnsi" w:cstheme="minorHAnsi"/>
                <w:sz w:val="21"/>
                <w:szCs w:val="21"/>
                <w:lang w:eastAsia="en-US"/>
              </w:rPr>
            </w:pPr>
            <w:r w:rsidRPr="00326833">
              <w:rPr>
                <w:rFonts w:asciiTheme="minorHAnsi" w:eastAsiaTheme="minorHAnsi" w:hAnsiTheme="minorHAnsi" w:cstheme="minorHAnsi"/>
                <w:sz w:val="21"/>
                <w:szCs w:val="21"/>
                <w:lang w:eastAsia="en-US"/>
              </w:rPr>
              <w:t>Genetic Health Service NZ (</w:t>
            </w:r>
            <w:r w:rsidR="006D77A6">
              <w:rPr>
                <w:rFonts w:asciiTheme="minorHAnsi" w:eastAsiaTheme="minorHAnsi" w:hAnsiTheme="minorHAnsi" w:cstheme="minorHAnsi"/>
                <w:sz w:val="21"/>
                <w:szCs w:val="21"/>
                <w:lang w:eastAsia="en-US"/>
              </w:rPr>
              <w:t>Wellington</w:t>
            </w:r>
            <w:r w:rsidRPr="00326833">
              <w:rPr>
                <w:rFonts w:asciiTheme="minorHAnsi" w:eastAsiaTheme="minorHAnsi" w:hAnsiTheme="minorHAnsi" w:cstheme="minorHAnsi"/>
                <w:sz w:val="21"/>
                <w:szCs w:val="21"/>
                <w:lang w:eastAsia="en-US"/>
              </w:rPr>
              <w:t>)</w:t>
            </w:r>
          </w:p>
        </w:tc>
      </w:tr>
      <w:tr w:rsidR="00326833" w:rsidRPr="00326833" w:rsidTr="00951CEC">
        <w:trPr>
          <w:trHeight w:val="365"/>
        </w:trPr>
        <w:tc>
          <w:tcPr>
            <w:tcW w:w="2268" w:type="dxa"/>
          </w:tcPr>
          <w:p w:rsidR="00326833" w:rsidRPr="00326833" w:rsidRDefault="00326833" w:rsidP="004C557E">
            <w:pPr>
              <w:rPr>
                <w:rFonts w:asciiTheme="minorHAnsi" w:eastAsiaTheme="minorHAnsi" w:hAnsiTheme="minorHAnsi" w:cstheme="minorHAnsi"/>
                <w:b/>
                <w:sz w:val="21"/>
                <w:szCs w:val="21"/>
                <w:lang w:eastAsia="en-US"/>
              </w:rPr>
            </w:pPr>
            <w:r w:rsidRPr="00326833">
              <w:rPr>
                <w:rFonts w:asciiTheme="minorHAnsi" w:eastAsiaTheme="minorHAnsi" w:hAnsiTheme="minorHAnsi" w:cstheme="minorHAnsi"/>
                <w:b/>
                <w:sz w:val="21"/>
                <w:szCs w:val="21"/>
                <w:lang w:eastAsia="en-US"/>
              </w:rPr>
              <w:t>Directorate</w:t>
            </w:r>
          </w:p>
        </w:tc>
        <w:tc>
          <w:tcPr>
            <w:tcW w:w="7371" w:type="dxa"/>
          </w:tcPr>
          <w:p w:rsidR="00326833" w:rsidRPr="00326833" w:rsidRDefault="00326833" w:rsidP="004C557E">
            <w:pPr>
              <w:rPr>
                <w:rFonts w:asciiTheme="minorHAnsi" w:eastAsiaTheme="minorHAnsi" w:hAnsiTheme="minorHAnsi" w:cstheme="minorHAnsi"/>
                <w:sz w:val="21"/>
                <w:szCs w:val="21"/>
                <w:lang w:eastAsia="en-US"/>
              </w:rPr>
            </w:pPr>
            <w:r w:rsidRPr="00326833">
              <w:rPr>
                <w:rFonts w:asciiTheme="minorHAnsi" w:eastAsiaTheme="minorHAnsi" w:hAnsiTheme="minorHAnsi" w:cstheme="minorHAnsi"/>
                <w:sz w:val="21"/>
                <w:szCs w:val="21"/>
                <w:lang w:eastAsia="en-US"/>
              </w:rPr>
              <w:t>Surgery, Women &amp; Children’s</w:t>
            </w:r>
          </w:p>
        </w:tc>
      </w:tr>
      <w:tr w:rsidR="00326833" w:rsidRPr="00326833" w:rsidTr="00951CEC">
        <w:trPr>
          <w:trHeight w:val="365"/>
        </w:trPr>
        <w:tc>
          <w:tcPr>
            <w:tcW w:w="2268" w:type="dxa"/>
          </w:tcPr>
          <w:p w:rsidR="00326833" w:rsidRPr="00326833" w:rsidRDefault="00326833" w:rsidP="004C557E">
            <w:pPr>
              <w:rPr>
                <w:rFonts w:asciiTheme="minorHAnsi" w:eastAsiaTheme="minorHAnsi" w:hAnsiTheme="minorHAnsi" w:cstheme="minorHAnsi"/>
                <w:b/>
                <w:sz w:val="21"/>
                <w:szCs w:val="21"/>
                <w:lang w:eastAsia="en-US"/>
              </w:rPr>
            </w:pPr>
            <w:r w:rsidRPr="00326833">
              <w:rPr>
                <w:rFonts w:asciiTheme="minorHAnsi" w:eastAsiaTheme="minorHAnsi" w:hAnsiTheme="minorHAnsi" w:cstheme="minorHAnsi"/>
                <w:b/>
                <w:sz w:val="21"/>
                <w:szCs w:val="21"/>
                <w:lang w:eastAsia="en-US"/>
              </w:rPr>
              <w:t>District</w:t>
            </w:r>
          </w:p>
        </w:tc>
        <w:tc>
          <w:tcPr>
            <w:tcW w:w="7371" w:type="dxa"/>
          </w:tcPr>
          <w:p w:rsidR="00326833" w:rsidRPr="00326833" w:rsidRDefault="00326833" w:rsidP="004C557E">
            <w:pPr>
              <w:rPr>
                <w:rFonts w:asciiTheme="minorHAnsi" w:eastAsiaTheme="minorHAnsi" w:hAnsiTheme="minorHAnsi" w:cstheme="minorHAnsi"/>
                <w:sz w:val="21"/>
                <w:szCs w:val="21"/>
                <w:lang w:eastAsia="en-US"/>
              </w:rPr>
            </w:pPr>
            <w:r w:rsidRPr="00326833">
              <w:rPr>
                <w:rFonts w:asciiTheme="minorHAnsi" w:eastAsiaTheme="minorHAnsi" w:hAnsiTheme="minorHAnsi" w:cstheme="minorHAnsi"/>
                <w:sz w:val="21"/>
                <w:szCs w:val="21"/>
                <w:lang w:eastAsia="en-US"/>
              </w:rPr>
              <w:t>Capital, Coast &amp; Hutt Valley</w:t>
            </w:r>
          </w:p>
        </w:tc>
      </w:tr>
      <w:tr w:rsidR="00326833" w:rsidRPr="00326833" w:rsidTr="00951CEC">
        <w:trPr>
          <w:trHeight w:val="364"/>
        </w:trPr>
        <w:tc>
          <w:tcPr>
            <w:tcW w:w="2268" w:type="dxa"/>
          </w:tcPr>
          <w:p w:rsidR="00326833" w:rsidRPr="00326833" w:rsidRDefault="00326833" w:rsidP="004C557E">
            <w:pPr>
              <w:rPr>
                <w:rFonts w:asciiTheme="minorHAnsi" w:eastAsiaTheme="minorHAnsi" w:hAnsiTheme="minorHAnsi" w:cstheme="minorHAnsi"/>
                <w:b/>
                <w:sz w:val="21"/>
                <w:szCs w:val="21"/>
                <w:lang w:eastAsia="en-US"/>
              </w:rPr>
            </w:pPr>
            <w:r w:rsidRPr="00326833">
              <w:rPr>
                <w:rFonts w:asciiTheme="minorHAnsi" w:eastAsiaTheme="minorHAnsi" w:hAnsiTheme="minorHAnsi" w:cstheme="minorHAnsi"/>
                <w:b/>
                <w:sz w:val="21"/>
                <w:szCs w:val="21"/>
                <w:lang w:eastAsia="en-US"/>
              </w:rPr>
              <w:t>Responsible to</w:t>
            </w:r>
          </w:p>
        </w:tc>
        <w:tc>
          <w:tcPr>
            <w:tcW w:w="7371" w:type="dxa"/>
          </w:tcPr>
          <w:p w:rsidR="00326833" w:rsidRPr="00326833" w:rsidRDefault="00326833" w:rsidP="006D77A6">
            <w:pPr>
              <w:spacing w:after="120"/>
              <w:rPr>
                <w:rFonts w:asciiTheme="minorHAnsi" w:eastAsiaTheme="minorHAnsi" w:hAnsiTheme="minorHAnsi" w:cstheme="minorHAnsi"/>
                <w:sz w:val="21"/>
                <w:szCs w:val="21"/>
                <w:highlight w:val="yellow"/>
                <w:lang w:eastAsia="en-US"/>
              </w:rPr>
            </w:pPr>
            <w:r w:rsidRPr="00326833">
              <w:rPr>
                <w:rFonts w:asciiTheme="minorHAnsi" w:eastAsiaTheme="minorHAnsi" w:hAnsiTheme="minorHAnsi" w:cstheme="minorHAnsi"/>
                <w:sz w:val="21"/>
                <w:szCs w:val="21"/>
                <w:lang w:eastAsia="en-US"/>
              </w:rPr>
              <w:t>Clinical Leader, Genetic Health Service NZ (</w:t>
            </w:r>
            <w:r w:rsidR="006D77A6">
              <w:rPr>
                <w:rFonts w:asciiTheme="minorHAnsi" w:eastAsiaTheme="minorHAnsi" w:hAnsiTheme="minorHAnsi" w:cstheme="minorHAnsi"/>
                <w:sz w:val="21"/>
                <w:szCs w:val="21"/>
                <w:lang w:eastAsia="en-US"/>
              </w:rPr>
              <w:t>Wellington</w:t>
            </w:r>
            <w:r w:rsidRPr="00326833">
              <w:rPr>
                <w:rFonts w:asciiTheme="minorHAnsi" w:eastAsiaTheme="minorHAnsi" w:hAnsiTheme="minorHAnsi" w:cstheme="minorHAnsi"/>
                <w:sz w:val="21"/>
                <w:szCs w:val="21"/>
                <w:lang w:eastAsia="en-US"/>
              </w:rPr>
              <w:t>)</w:t>
            </w:r>
          </w:p>
        </w:tc>
      </w:tr>
      <w:tr w:rsidR="00326833" w:rsidRPr="00326833" w:rsidTr="00951CEC">
        <w:trPr>
          <w:trHeight w:val="364"/>
        </w:trPr>
        <w:tc>
          <w:tcPr>
            <w:tcW w:w="2268" w:type="dxa"/>
          </w:tcPr>
          <w:p w:rsidR="00326833" w:rsidRPr="00326833" w:rsidRDefault="00326833" w:rsidP="004C557E">
            <w:pPr>
              <w:rPr>
                <w:rFonts w:asciiTheme="minorHAnsi" w:eastAsiaTheme="minorHAnsi" w:hAnsiTheme="minorHAnsi" w:cstheme="minorHAnsi"/>
                <w:b/>
                <w:sz w:val="21"/>
                <w:szCs w:val="21"/>
                <w:lang w:eastAsia="en-US"/>
              </w:rPr>
            </w:pPr>
            <w:r w:rsidRPr="00326833">
              <w:rPr>
                <w:rFonts w:asciiTheme="minorHAnsi" w:eastAsiaTheme="minorHAnsi" w:hAnsiTheme="minorHAnsi" w:cstheme="minorHAnsi"/>
                <w:b/>
                <w:sz w:val="21"/>
                <w:szCs w:val="21"/>
                <w:lang w:eastAsia="en-US"/>
              </w:rPr>
              <w:t>Children’s Act 2014</w:t>
            </w:r>
          </w:p>
        </w:tc>
        <w:tc>
          <w:tcPr>
            <w:tcW w:w="7371" w:type="dxa"/>
          </w:tcPr>
          <w:p w:rsidR="00326833" w:rsidRPr="00326833" w:rsidRDefault="00326833" w:rsidP="004C557E">
            <w:pPr>
              <w:rPr>
                <w:rFonts w:asciiTheme="minorHAnsi" w:eastAsiaTheme="minorHAnsi" w:hAnsiTheme="minorHAnsi" w:cstheme="minorHAnsi"/>
                <w:sz w:val="21"/>
                <w:szCs w:val="21"/>
                <w:lang w:eastAsia="en-US"/>
              </w:rPr>
            </w:pPr>
            <w:r w:rsidRPr="00326833">
              <w:rPr>
                <w:rFonts w:asciiTheme="minorHAnsi" w:eastAsiaTheme="minorHAnsi" w:hAnsiTheme="minorHAnsi" w:cstheme="minorHAnsi"/>
                <w:sz w:val="21"/>
                <w:szCs w:val="21"/>
                <w:lang w:eastAsia="en-US"/>
              </w:rPr>
              <w:t>This position is classified as a children’s worker, requiring a safety check including police vetting before commencing and every three years</w:t>
            </w:r>
          </w:p>
        </w:tc>
      </w:tr>
      <w:tr w:rsidR="00326833" w:rsidRPr="00326833" w:rsidTr="00951CEC">
        <w:trPr>
          <w:trHeight w:val="284"/>
        </w:trPr>
        <w:tc>
          <w:tcPr>
            <w:tcW w:w="2268" w:type="dxa"/>
          </w:tcPr>
          <w:p w:rsidR="00326833" w:rsidRPr="00326833" w:rsidRDefault="00326833" w:rsidP="004C557E">
            <w:pPr>
              <w:rPr>
                <w:rFonts w:asciiTheme="minorHAnsi" w:eastAsiaTheme="minorHAnsi" w:hAnsiTheme="minorHAnsi" w:cstheme="minorHAnsi"/>
                <w:b/>
                <w:sz w:val="21"/>
                <w:szCs w:val="21"/>
                <w:lang w:eastAsia="en-US"/>
              </w:rPr>
            </w:pPr>
            <w:r w:rsidRPr="00326833">
              <w:rPr>
                <w:rFonts w:asciiTheme="minorHAnsi" w:eastAsiaTheme="minorHAnsi" w:hAnsiTheme="minorHAnsi" w:cstheme="minorHAnsi"/>
                <w:b/>
                <w:sz w:val="21"/>
                <w:szCs w:val="21"/>
                <w:lang w:eastAsia="en-US"/>
              </w:rPr>
              <w:t>Location</w:t>
            </w:r>
          </w:p>
        </w:tc>
        <w:tc>
          <w:tcPr>
            <w:tcW w:w="7371" w:type="dxa"/>
          </w:tcPr>
          <w:p w:rsidR="00326833" w:rsidRPr="00326833" w:rsidRDefault="00326833" w:rsidP="004C557E">
            <w:pPr>
              <w:spacing w:after="0"/>
              <w:rPr>
                <w:rFonts w:asciiTheme="minorHAnsi" w:eastAsiaTheme="minorHAnsi" w:hAnsiTheme="minorHAnsi" w:cstheme="minorHAnsi"/>
                <w:sz w:val="21"/>
                <w:szCs w:val="21"/>
                <w:lang w:eastAsia="en-US"/>
              </w:rPr>
            </w:pPr>
            <w:r w:rsidRPr="00326833">
              <w:rPr>
                <w:rFonts w:asciiTheme="minorHAnsi" w:eastAsiaTheme="minorHAnsi" w:hAnsiTheme="minorHAnsi" w:cstheme="minorHAnsi"/>
                <w:sz w:val="21"/>
                <w:szCs w:val="21"/>
                <w:lang w:eastAsia="en-US"/>
              </w:rPr>
              <w:t>Christchurch Hospital</w:t>
            </w:r>
          </w:p>
        </w:tc>
      </w:tr>
    </w:tbl>
    <w:p w:rsidR="00326833" w:rsidRPr="00326833" w:rsidRDefault="00326833" w:rsidP="00326833">
      <w:pPr>
        <w:pBdr>
          <w:bottom w:val="single" w:sz="4" w:space="1" w:color="00A2AC"/>
        </w:pBdr>
        <w:spacing w:before="120" w:after="120" w:line="240" w:lineRule="auto"/>
        <w:outlineLvl w:val="0"/>
        <w:rPr>
          <w:rFonts w:asciiTheme="minorHAnsi" w:hAnsiTheme="minorHAnsi" w:cstheme="minorHAnsi"/>
          <w:b/>
          <w:bCs/>
          <w:color w:val="00A2AC"/>
          <w:sz w:val="28"/>
          <w:szCs w:val="22"/>
        </w:rPr>
      </w:pPr>
      <w:r w:rsidRPr="00326833">
        <w:rPr>
          <w:rFonts w:asciiTheme="minorHAnsi" w:hAnsiTheme="minorHAnsi" w:cstheme="minorHAnsi"/>
          <w:b/>
          <w:bCs/>
          <w:color w:val="00A2AC"/>
          <w:sz w:val="28"/>
          <w:szCs w:val="22"/>
        </w:rPr>
        <w:t>Te Whatu Ora</w:t>
      </w:r>
    </w:p>
    <w:p w:rsidR="00326833" w:rsidRPr="00326833" w:rsidRDefault="00326833" w:rsidP="00326833">
      <w:pPr>
        <w:spacing w:after="120"/>
        <w:rPr>
          <w:rFonts w:asciiTheme="minorHAnsi" w:hAnsiTheme="minorHAnsi" w:cstheme="minorHAnsi"/>
          <w:sz w:val="21"/>
          <w:szCs w:val="21"/>
        </w:rPr>
      </w:pPr>
      <w:r w:rsidRPr="00326833">
        <w:rPr>
          <w:rFonts w:asciiTheme="minorHAnsi" w:hAnsiTheme="minorHAnsi" w:cstheme="minorHAnsi"/>
          <w:sz w:val="21"/>
          <w:szCs w:val="21"/>
        </w:rPr>
        <w:t xml:space="preserve">The Health System in Aotearoa is entering a period of transformation as we implement the Pae Ora/Healthy Futures vision of a reformed system where people live longer in good health, have improved quality of life, and there is equity between all groups. </w:t>
      </w:r>
    </w:p>
    <w:p w:rsidR="00326833" w:rsidRPr="00326833" w:rsidRDefault="00326833" w:rsidP="00326833">
      <w:pPr>
        <w:spacing w:after="120"/>
        <w:rPr>
          <w:rFonts w:asciiTheme="minorHAnsi" w:hAnsiTheme="minorHAnsi" w:cstheme="minorHAnsi"/>
          <w:sz w:val="21"/>
          <w:szCs w:val="21"/>
        </w:rPr>
      </w:pPr>
      <w:r w:rsidRPr="00326833">
        <w:rPr>
          <w:rFonts w:asciiTheme="minorHAnsi" w:hAnsiTheme="minorHAnsi" w:cstheme="minorHAnsi"/>
          <w:sz w:val="21"/>
          <w:szCs w:val="21"/>
        </w:rPr>
        <w:t>We want to build a healthcare system that works collectively and cohesively around a shared set of values and a culture that enables everyone to bring their best to work and feel proud when they go home to their whānau, friends and community. The reforms are expected to achieve five system shifts. These are:</w:t>
      </w:r>
    </w:p>
    <w:p w:rsidR="00326833" w:rsidRPr="00326833" w:rsidRDefault="00326833" w:rsidP="00326833">
      <w:pPr>
        <w:numPr>
          <w:ilvl w:val="0"/>
          <w:numId w:val="12"/>
        </w:numPr>
        <w:spacing w:after="120" w:line="240" w:lineRule="auto"/>
        <w:contextualSpacing/>
        <w:rPr>
          <w:rFonts w:asciiTheme="minorHAnsi" w:hAnsiTheme="minorHAnsi" w:cstheme="minorHAnsi"/>
          <w:sz w:val="21"/>
          <w:szCs w:val="21"/>
        </w:rPr>
      </w:pPr>
      <w:r w:rsidRPr="00326833">
        <w:rPr>
          <w:rFonts w:asciiTheme="minorHAnsi" w:hAnsiTheme="minorHAnsi" w:cstheme="minorHAnsi"/>
          <w:sz w:val="21"/>
          <w:szCs w:val="21"/>
        </w:rPr>
        <w:t>The health system will reinforce Te Tiriti principles and obligations</w:t>
      </w:r>
    </w:p>
    <w:p w:rsidR="00326833" w:rsidRPr="00326833" w:rsidRDefault="00326833" w:rsidP="00326833">
      <w:pPr>
        <w:numPr>
          <w:ilvl w:val="0"/>
          <w:numId w:val="12"/>
        </w:numPr>
        <w:spacing w:after="120" w:line="240" w:lineRule="auto"/>
        <w:contextualSpacing/>
        <w:rPr>
          <w:rFonts w:asciiTheme="minorHAnsi" w:hAnsiTheme="minorHAnsi" w:cstheme="minorHAnsi"/>
          <w:sz w:val="21"/>
          <w:szCs w:val="21"/>
        </w:rPr>
      </w:pPr>
      <w:r w:rsidRPr="00326833">
        <w:rPr>
          <w:rFonts w:asciiTheme="minorHAnsi" w:hAnsiTheme="minorHAnsi" w:cstheme="minorHAnsi"/>
          <w:sz w:val="21"/>
          <w:szCs w:val="21"/>
        </w:rPr>
        <w:t>All people will be able to access a comprehensive range of support in their local communities to help them stay well</w:t>
      </w:r>
    </w:p>
    <w:p w:rsidR="00326833" w:rsidRPr="00326833" w:rsidRDefault="00326833" w:rsidP="00326833">
      <w:pPr>
        <w:numPr>
          <w:ilvl w:val="0"/>
          <w:numId w:val="12"/>
        </w:numPr>
        <w:spacing w:after="120" w:line="240" w:lineRule="auto"/>
        <w:contextualSpacing/>
        <w:rPr>
          <w:rFonts w:asciiTheme="minorHAnsi" w:hAnsiTheme="minorHAnsi" w:cstheme="minorHAnsi"/>
          <w:sz w:val="21"/>
          <w:szCs w:val="21"/>
        </w:rPr>
      </w:pPr>
      <w:r w:rsidRPr="00326833">
        <w:rPr>
          <w:rFonts w:asciiTheme="minorHAnsi" w:hAnsiTheme="minorHAnsi" w:cstheme="minorHAnsi"/>
          <w:sz w:val="21"/>
          <w:szCs w:val="21"/>
        </w:rPr>
        <w:t>Everyone will have equal access to high quality emergency and specialist care when they need it</w:t>
      </w:r>
    </w:p>
    <w:p w:rsidR="00326833" w:rsidRPr="00326833" w:rsidRDefault="00326833" w:rsidP="00326833">
      <w:pPr>
        <w:numPr>
          <w:ilvl w:val="0"/>
          <w:numId w:val="12"/>
        </w:numPr>
        <w:spacing w:after="120" w:line="240" w:lineRule="auto"/>
        <w:contextualSpacing/>
        <w:rPr>
          <w:rFonts w:asciiTheme="minorHAnsi" w:hAnsiTheme="minorHAnsi" w:cstheme="minorHAnsi"/>
          <w:sz w:val="21"/>
          <w:szCs w:val="21"/>
        </w:rPr>
      </w:pPr>
      <w:r w:rsidRPr="00326833">
        <w:rPr>
          <w:rFonts w:asciiTheme="minorHAnsi" w:hAnsiTheme="minorHAnsi" w:cstheme="minorHAnsi"/>
          <w:sz w:val="21"/>
          <w:szCs w:val="21"/>
        </w:rPr>
        <w:t>Digital services will provide more people the care they need in their homes and communities</w:t>
      </w:r>
    </w:p>
    <w:p w:rsidR="00326833" w:rsidRPr="00326833" w:rsidRDefault="00326833" w:rsidP="00326833">
      <w:pPr>
        <w:numPr>
          <w:ilvl w:val="0"/>
          <w:numId w:val="12"/>
        </w:numPr>
        <w:spacing w:line="240" w:lineRule="auto"/>
        <w:contextualSpacing/>
        <w:rPr>
          <w:rFonts w:asciiTheme="minorHAnsi" w:hAnsiTheme="minorHAnsi" w:cstheme="minorHAnsi"/>
          <w:b/>
          <w:sz w:val="21"/>
          <w:szCs w:val="21"/>
        </w:rPr>
      </w:pPr>
      <w:r w:rsidRPr="00326833">
        <w:rPr>
          <w:rFonts w:asciiTheme="minorHAnsi" w:hAnsiTheme="minorHAnsi" w:cstheme="minorHAnsi"/>
          <w:sz w:val="21"/>
          <w:szCs w:val="21"/>
        </w:rPr>
        <w:t>Health and care workers will be valued and well-trained for the future health system</w:t>
      </w:r>
    </w:p>
    <w:p w:rsidR="00326833" w:rsidRDefault="00326833" w:rsidP="00326833">
      <w:pPr>
        <w:pBdr>
          <w:bottom w:val="single" w:sz="4" w:space="1" w:color="00A2AC"/>
        </w:pBdr>
        <w:spacing w:before="200" w:after="0" w:line="240" w:lineRule="auto"/>
        <w:outlineLvl w:val="0"/>
        <w:rPr>
          <w:rFonts w:asciiTheme="minorHAnsi" w:hAnsiTheme="minorHAnsi" w:cstheme="minorHAnsi"/>
          <w:b/>
          <w:bCs/>
          <w:color w:val="00A2AC"/>
          <w:sz w:val="28"/>
          <w:szCs w:val="22"/>
        </w:rPr>
      </w:pPr>
    </w:p>
    <w:p w:rsidR="00326833" w:rsidRPr="00326833" w:rsidRDefault="00326833" w:rsidP="00326833">
      <w:pPr>
        <w:pBdr>
          <w:bottom w:val="single" w:sz="4" w:space="1" w:color="00A2AC"/>
        </w:pBdr>
        <w:spacing w:before="200" w:after="0" w:line="240" w:lineRule="auto"/>
        <w:outlineLvl w:val="0"/>
        <w:rPr>
          <w:rFonts w:asciiTheme="minorHAnsi" w:hAnsiTheme="minorHAnsi" w:cstheme="minorHAnsi"/>
          <w:b/>
          <w:bCs/>
          <w:color w:val="00A2AC"/>
          <w:sz w:val="28"/>
          <w:szCs w:val="22"/>
        </w:rPr>
      </w:pPr>
      <w:r w:rsidRPr="00326833">
        <w:rPr>
          <w:rFonts w:asciiTheme="minorHAnsi" w:hAnsiTheme="minorHAnsi" w:cstheme="minorHAnsi"/>
          <w:b/>
          <w:bCs/>
          <w:color w:val="00A2AC"/>
          <w:sz w:val="28"/>
          <w:szCs w:val="22"/>
        </w:rPr>
        <w:t>Context</w:t>
      </w:r>
    </w:p>
    <w:p w:rsidR="00326833" w:rsidRPr="00326833" w:rsidRDefault="00326833" w:rsidP="00326833">
      <w:pPr>
        <w:spacing w:after="120"/>
        <w:rPr>
          <w:rFonts w:asciiTheme="minorHAnsi" w:hAnsiTheme="minorHAnsi" w:cstheme="minorHAnsi"/>
          <w:sz w:val="21"/>
          <w:szCs w:val="21"/>
        </w:rPr>
      </w:pPr>
      <w:r w:rsidRPr="00326833">
        <w:rPr>
          <w:rFonts w:asciiTheme="minorHAnsi" w:hAnsiTheme="minorHAnsi" w:cstheme="minorHAnsi"/>
          <w:sz w:val="21"/>
          <w:szCs w:val="21"/>
        </w:rPr>
        <w:t xml:space="preserve">Capital, Coast &amp; Hutt Valley district provides hospital and health services in primary, secondary and tertiary healthcare to a total population base of approximately 445,000 citizens. </w:t>
      </w:r>
    </w:p>
    <w:p w:rsidR="00326833" w:rsidRPr="00326833" w:rsidRDefault="00326833" w:rsidP="00326833">
      <w:pPr>
        <w:spacing w:after="120"/>
        <w:rPr>
          <w:rFonts w:asciiTheme="minorHAnsi" w:hAnsiTheme="minorHAnsi" w:cstheme="minorHAnsi"/>
          <w:sz w:val="21"/>
          <w:szCs w:val="21"/>
        </w:rPr>
      </w:pPr>
      <w:r w:rsidRPr="00326833">
        <w:rPr>
          <w:rFonts w:asciiTheme="minorHAnsi" w:hAnsiTheme="minorHAnsi" w:cstheme="minorHAnsi"/>
          <w:sz w:val="21"/>
          <w:szCs w:val="21"/>
        </w:rPr>
        <w:t>We are accountable for meeting the needs of and improving health outcomes for all the constituent populations of our district, and the region more broadly. Together we:</w:t>
      </w:r>
    </w:p>
    <w:p w:rsidR="00326833" w:rsidRPr="00326833" w:rsidRDefault="00326833" w:rsidP="00326833">
      <w:pPr>
        <w:numPr>
          <w:ilvl w:val="0"/>
          <w:numId w:val="11"/>
        </w:numPr>
        <w:spacing w:after="120" w:line="240" w:lineRule="auto"/>
        <w:ind w:left="709"/>
        <w:contextualSpacing/>
        <w:rPr>
          <w:rFonts w:asciiTheme="minorHAnsi" w:hAnsiTheme="minorHAnsi" w:cstheme="minorHAnsi"/>
          <w:sz w:val="21"/>
          <w:szCs w:val="21"/>
        </w:rPr>
      </w:pPr>
      <w:r w:rsidRPr="00326833">
        <w:rPr>
          <w:rFonts w:asciiTheme="minorHAnsi" w:hAnsiTheme="minorHAnsi" w:cstheme="minorHAnsi"/>
          <w:sz w:val="21"/>
          <w:szCs w:val="21"/>
        </w:rPr>
        <w:t xml:space="preserve">provide secondary and tertiary, medical and surgical hospital services alongside community based health care </w:t>
      </w:r>
    </w:p>
    <w:p w:rsidR="00326833" w:rsidRPr="00326833" w:rsidRDefault="00326833" w:rsidP="00326833">
      <w:pPr>
        <w:numPr>
          <w:ilvl w:val="0"/>
          <w:numId w:val="11"/>
        </w:numPr>
        <w:spacing w:after="120" w:line="240" w:lineRule="auto"/>
        <w:ind w:left="709"/>
        <w:contextualSpacing/>
        <w:rPr>
          <w:rFonts w:asciiTheme="minorHAnsi" w:hAnsiTheme="minorHAnsi" w:cstheme="minorHAnsi"/>
          <w:sz w:val="21"/>
          <w:szCs w:val="21"/>
        </w:rPr>
      </w:pPr>
      <w:r w:rsidRPr="00326833">
        <w:rPr>
          <w:rFonts w:asciiTheme="minorHAnsi" w:hAnsiTheme="minorHAnsi" w:cstheme="minorHAnsi"/>
          <w:sz w:val="21"/>
          <w:szCs w:val="21"/>
        </w:rPr>
        <w:t xml:space="preserve">fund local health providers and work collaboratively with the community to create and support multiple health education initiatives and projects within the region </w:t>
      </w:r>
    </w:p>
    <w:p w:rsidR="00326833" w:rsidRPr="00326833" w:rsidRDefault="00326833" w:rsidP="00326833">
      <w:pPr>
        <w:numPr>
          <w:ilvl w:val="0"/>
          <w:numId w:val="11"/>
        </w:numPr>
        <w:spacing w:after="120" w:line="240" w:lineRule="auto"/>
        <w:ind w:left="709"/>
        <w:contextualSpacing/>
        <w:rPr>
          <w:rFonts w:asciiTheme="minorHAnsi" w:hAnsiTheme="minorHAnsi" w:cstheme="minorHAnsi"/>
          <w:sz w:val="21"/>
          <w:szCs w:val="21"/>
        </w:rPr>
      </w:pPr>
      <w:r w:rsidRPr="00326833">
        <w:rPr>
          <w:rFonts w:asciiTheme="minorHAnsi" w:hAnsiTheme="minorHAnsi" w:cstheme="minorHAnsi"/>
          <w:sz w:val="21"/>
          <w:szCs w:val="21"/>
        </w:rPr>
        <w:t xml:space="preserve">deliver health services directly as well as contracting external providers </w:t>
      </w:r>
    </w:p>
    <w:p w:rsidR="00326833" w:rsidRPr="00326833" w:rsidRDefault="00326833" w:rsidP="00326833">
      <w:pPr>
        <w:numPr>
          <w:ilvl w:val="0"/>
          <w:numId w:val="11"/>
        </w:numPr>
        <w:spacing w:after="120" w:line="240" w:lineRule="auto"/>
        <w:ind w:left="709"/>
        <w:contextualSpacing/>
        <w:rPr>
          <w:rFonts w:asciiTheme="minorHAnsi" w:hAnsiTheme="minorHAnsi" w:cstheme="minorHAnsi"/>
          <w:sz w:val="21"/>
          <w:szCs w:val="21"/>
        </w:rPr>
      </w:pPr>
      <w:r w:rsidRPr="00326833">
        <w:rPr>
          <w:rFonts w:asciiTheme="minorHAnsi" w:hAnsiTheme="minorHAnsi" w:cstheme="minorHAnsi"/>
          <w:sz w:val="21"/>
          <w:szCs w:val="21"/>
        </w:rPr>
        <w:t xml:space="preserve">provide local, sub-regional, regional and national health services as well as community-based health, rehabilitation and support services. </w:t>
      </w:r>
    </w:p>
    <w:p w:rsidR="004C557E" w:rsidRDefault="00326833" w:rsidP="00326833">
      <w:pPr>
        <w:spacing w:after="0"/>
        <w:rPr>
          <w:rFonts w:asciiTheme="minorHAnsi" w:hAnsiTheme="minorHAnsi" w:cstheme="minorHAnsi"/>
          <w:sz w:val="21"/>
          <w:szCs w:val="21"/>
        </w:rPr>
      </w:pPr>
      <w:r w:rsidRPr="00326833">
        <w:rPr>
          <w:rFonts w:asciiTheme="minorHAnsi" w:hAnsiTheme="minorHAnsi" w:cstheme="minorHAnsi"/>
          <w:sz w:val="21"/>
          <w:szCs w:val="21"/>
        </w:rPr>
        <w:t xml:space="preserve">The majority of the district’s population live in Wellington and Lower Hutt. The Māori and Pacific populations of Lower Hutt and Wellington are proportionally similar, with the largest Pacific population in the region in Porirua. Kapiti and Upper Hutt have similar numbers of Māori and Pacific people. Most people are enrolled with a GP near their place of residence, so the increasing focus on community-based healthcare is expected to lead to better health outcomes for these population groups. </w:t>
      </w:r>
      <w:r w:rsidRPr="00326833">
        <w:rPr>
          <w:rFonts w:asciiTheme="minorHAnsi" w:hAnsiTheme="minorHAnsi" w:cstheme="minorHAnsi"/>
          <w:sz w:val="21"/>
          <w:szCs w:val="21"/>
        </w:rPr>
        <w:br/>
        <w:t xml:space="preserve">Hutt Hospital provides secondary and some tertiary, medical and surgical hospital services alongside community based health care from its main facility in Lower Hutt City. In addition to funding local health providers and working </w:t>
      </w:r>
    </w:p>
    <w:p w:rsidR="004C557E" w:rsidRDefault="004C557E" w:rsidP="00326833">
      <w:pPr>
        <w:spacing w:after="0"/>
        <w:rPr>
          <w:rFonts w:asciiTheme="minorHAnsi" w:hAnsiTheme="minorHAnsi" w:cstheme="minorHAnsi"/>
          <w:sz w:val="21"/>
          <w:szCs w:val="21"/>
        </w:rPr>
      </w:pPr>
    </w:p>
    <w:p w:rsidR="004C557E" w:rsidRDefault="004C557E" w:rsidP="00326833">
      <w:pPr>
        <w:spacing w:after="0"/>
        <w:rPr>
          <w:rFonts w:asciiTheme="minorHAnsi" w:hAnsiTheme="minorHAnsi" w:cstheme="minorHAnsi"/>
          <w:sz w:val="21"/>
          <w:szCs w:val="21"/>
        </w:rPr>
      </w:pPr>
    </w:p>
    <w:p w:rsidR="003F1A85" w:rsidRDefault="003F1A85" w:rsidP="00326833">
      <w:pPr>
        <w:spacing w:after="0"/>
        <w:rPr>
          <w:rFonts w:asciiTheme="minorHAnsi" w:hAnsiTheme="minorHAnsi" w:cstheme="minorHAnsi"/>
          <w:sz w:val="21"/>
          <w:szCs w:val="21"/>
        </w:rPr>
      </w:pPr>
    </w:p>
    <w:p w:rsidR="00326833" w:rsidRPr="00326833" w:rsidRDefault="00326833" w:rsidP="00326833">
      <w:pPr>
        <w:spacing w:after="0"/>
        <w:rPr>
          <w:rFonts w:asciiTheme="minorHAnsi" w:hAnsiTheme="minorHAnsi" w:cstheme="minorHAnsi"/>
          <w:sz w:val="21"/>
          <w:szCs w:val="21"/>
        </w:rPr>
      </w:pPr>
      <w:r w:rsidRPr="00326833">
        <w:rPr>
          <w:rFonts w:asciiTheme="minorHAnsi" w:hAnsiTheme="minorHAnsi" w:cstheme="minorHAnsi"/>
          <w:sz w:val="21"/>
          <w:szCs w:val="21"/>
        </w:rPr>
        <w:t xml:space="preserve">collaboratively with the community to create and support multiple health education initiatives and projects, Hutt Hospital is the centre for five tertiary regional and sub-regional services - Plastics, Maxillofacial and Burns Services; Rheumatology; Dental Services; Regional Public Health; and Regional (Breast and Cervical) Screening Services. </w:t>
      </w:r>
    </w:p>
    <w:p w:rsidR="00326833" w:rsidRPr="00326833" w:rsidRDefault="00326833" w:rsidP="00326833">
      <w:pPr>
        <w:spacing w:after="120"/>
        <w:rPr>
          <w:rFonts w:asciiTheme="minorHAnsi" w:hAnsiTheme="minorHAnsi" w:cstheme="minorHAnsi"/>
          <w:sz w:val="21"/>
          <w:szCs w:val="21"/>
        </w:rPr>
      </w:pPr>
      <w:r w:rsidRPr="00326833">
        <w:rPr>
          <w:rFonts w:asciiTheme="minorHAnsi" w:hAnsiTheme="minorHAnsi" w:cstheme="minorHAnsi"/>
          <w:sz w:val="21"/>
          <w:szCs w:val="21"/>
        </w:rPr>
        <w:t xml:space="preserve">Wellington Regional Hospital in Newtown is the region’s main tertiary hospital with services such as complex specialist and acute procedures, intensive care, cardiac surgery, cancer care, neurosurgery and renal care. The hospital is the key tertiary referral centre for the lower half of the North Island and the upper half of the South Island.  </w:t>
      </w:r>
    </w:p>
    <w:p w:rsidR="00326833" w:rsidRPr="00326833" w:rsidRDefault="00326833" w:rsidP="00326833">
      <w:pPr>
        <w:spacing w:after="120"/>
        <w:rPr>
          <w:rFonts w:asciiTheme="minorHAnsi" w:hAnsiTheme="minorHAnsi" w:cstheme="minorHAnsi"/>
          <w:sz w:val="21"/>
          <w:szCs w:val="21"/>
        </w:rPr>
      </w:pPr>
      <w:r w:rsidRPr="00326833">
        <w:rPr>
          <w:rFonts w:asciiTheme="minorHAnsi" w:hAnsiTheme="minorHAnsi" w:cstheme="minorHAnsi"/>
          <w:sz w:val="21"/>
          <w:szCs w:val="21"/>
        </w:rPr>
        <w:t>Kenepuru Community Hospital and Kapiti Health Centre provide secondary and community services based in Porirua and the Kapiti Coast</w:t>
      </w:r>
    </w:p>
    <w:p w:rsidR="00326833" w:rsidRPr="00326833" w:rsidRDefault="00326833" w:rsidP="00326833">
      <w:pPr>
        <w:rPr>
          <w:rFonts w:asciiTheme="minorHAnsi" w:hAnsiTheme="minorHAnsi" w:cstheme="minorHAnsi"/>
          <w:sz w:val="21"/>
          <w:szCs w:val="21"/>
        </w:rPr>
      </w:pPr>
      <w:r w:rsidRPr="00326833">
        <w:rPr>
          <w:rFonts w:asciiTheme="minorHAnsi" w:hAnsiTheme="minorHAnsi" w:cstheme="minorHAnsi"/>
          <w:sz w:val="21"/>
          <w:szCs w:val="21"/>
        </w:rPr>
        <w:t>MHAIDS is the mental health, addictions and intellectual disability service for the Wairarapa District and Capital, Coast &amp; Hutt Valley District, with multiple specialist facilities. Ratonga Rua-o- Porirua is our forensic, rehabilitation and intellectual disability inpatient unit.</w:t>
      </w:r>
    </w:p>
    <w:p w:rsidR="00326833" w:rsidRPr="00326833" w:rsidRDefault="00326833" w:rsidP="00326833">
      <w:pPr>
        <w:pBdr>
          <w:bottom w:val="single" w:sz="4" w:space="1" w:color="00A2AC"/>
        </w:pBdr>
        <w:spacing w:after="120" w:line="240" w:lineRule="auto"/>
        <w:outlineLvl w:val="0"/>
        <w:rPr>
          <w:rFonts w:asciiTheme="minorHAnsi" w:hAnsiTheme="minorHAnsi" w:cstheme="minorHAnsi"/>
          <w:b/>
          <w:bCs/>
          <w:color w:val="00A2AC"/>
          <w:sz w:val="28"/>
          <w:szCs w:val="22"/>
        </w:rPr>
      </w:pPr>
      <w:r w:rsidRPr="00326833">
        <w:rPr>
          <w:rFonts w:asciiTheme="minorHAnsi" w:hAnsiTheme="minorHAnsi" w:cstheme="minorHAnsi"/>
          <w:b/>
          <w:bCs/>
          <w:color w:val="00A2AC"/>
          <w:sz w:val="28"/>
          <w:szCs w:val="22"/>
        </w:rPr>
        <w:t xml:space="preserve">Te Tiriti o Waitangi and Māori Health Outcomes </w:t>
      </w:r>
    </w:p>
    <w:p w:rsidR="00326833" w:rsidRPr="00326833" w:rsidRDefault="00326833" w:rsidP="00326833">
      <w:pPr>
        <w:spacing w:after="120"/>
        <w:rPr>
          <w:rFonts w:asciiTheme="minorHAnsi" w:hAnsiTheme="minorHAnsi" w:cstheme="minorHAnsi"/>
          <w:sz w:val="21"/>
          <w:szCs w:val="21"/>
        </w:rPr>
      </w:pPr>
      <w:r w:rsidRPr="00326833">
        <w:rPr>
          <w:rFonts w:asciiTheme="minorHAnsi" w:hAnsiTheme="minorHAnsi" w:cstheme="minorHAnsi"/>
          <w:sz w:val="21"/>
          <w:szCs w:val="21"/>
        </w:rPr>
        <w:t xml:space="preserve">Māori are the indigenous peoples of Aotearoa. We have particular responsibilities and accountabilities through this founding document of Aotearoa. We value Te Tiriti and have adopted the following four goals, developed by the Ministry of Health, each expressed in terms of mana and the principles of: </w:t>
      </w:r>
    </w:p>
    <w:p w:rsidR="00326833" w:rsidRPr="00326833" w:rsidRDefault="00326833" w:rsidP="00326833">
      <w:pPr>
        <w:spacing w:after="60"/>
        <w:ind w:left="1843" w:hanging="1843"/>
        <w:rPr>
          <w:rFonts w:asciiTheme="minorHAnsi" w:hAnsiTheme="minorHAnsi" w:cstheme="minorHAnsi"/>
          <w:sz w:val="21"/>
          <w:szCs w:val="21"/>
        </w:rPr>
      </w:pPr>
      <w:r w:rsidRPr="00326833">
        <w:rPr>
          <w:rFonts w:asciiTheme="minorHAnsi" w:hAnsiTheme="minorHAnsi" w:cstheme="minorHAnsi"/>
          <w:b/>
          <w:sz w:val="21"/>
          <w:szCs w:val="21"/>
        </w:rPr>
        <w:t>Mana whakahaere</w:t>
      </w:r>
      <w:r w:rsidRPr="00326833">
        <w:rPr>
          <w:rFonts w:asciiTheme="minorHAnsi" w:hAnsiTheme="minorHAnsi" w:cstheme="minorHAnsi"/>
          <w:sz w:val="21"/>
          <w:szCs w:val="21"/>
        </w:rPr>
        <w:tab/>
        <w:t xml:space="preserve">Effective and appropriate stewardship or kaitiakitanga over the health and disability system. This goes beyond the management of assets or resources.  </w:t>
      </w:r>
    </w:p>
    <w:p w:rsidR="00326833" w:rsidRPr="00326833" w:rsidRDefault="00326833" w:rsidP="00326833">
      <w:pPr>
        <w:spacing w:after="60"/>
        <w:ind w:left="1843" w:hanging="1843"/>
        <w:rPr>
          <w:rFonts w:asciiTheme="minorHAnsi" w:hAnsiTheme="minorHAnsi" w:cstheme="minorHAnsi"/>
          <w:sz w:val="21"/>
          <w:szCs w:val="21"/>
        </w:rPr>
      </w:pPr>
      <w:r w:rsidRPr="00326833">
        <w:rPr>
          <w:rFonts w:asciiTheme="minorHAnsi" w:hAnsiTheme="minorHAnsi" w:cstheme="minorHAnsi"/>
          <w:b/>
          <w:sz w:val="21"/>
          <w:szCs w:val="21"/>
        </w:rPr>
        <w:t>Mana motuhake</w:t>
      </w:r>
      <w:r w:rsidRPr="00326833">
        <w:rPr>
          <w:rFonts w:asciiTheme="minorHAnsi" w:hAnsiTheme="minorHAnsi" w:cstheme="minorHAnsi"/>
          <w:sz w:val="21"/>
          <w:szCs w:val="21"/>
        </w:rPr>
        <w:tab/>
        <w:t xml:space="preserve">Enabling the right for Māori to be Māori (Māori self-determination); to exercise their authority over their lives, and to live on Māori terms and according to Māori philosophies, values and practices including tikanga Māori.  </w:t>
      </w:r>
    </w:p>
    <w:p w:rsidR="00326833" w:rsidRPr="00326833" w:rsidRDefault="00326833" w:rsidP="00326833">
      <w:pPr>
        <w:spacing w:after="60"/>
        <w:ind w:left="1843" w:hanging="1843"/>
        <w:rPr>
          <w:rFonts w:asciiTheme="minorHAnsi" w:hAnsiTheme="minorHAnsi" w:cstheme="minorHAnsi"/>
          <w:sz w:val="21"/>
          <w:szCs w:val="21"/>
        </w:rPr>
      </w:pPr>
      <w:r w:rsidRPr="00326833">
        <w:rPr>
          <w:rFonts w:asciiTheme="minorHAnsi" w:hAnsiTheme="minorHAnsi" w:cstheme="minorHAnsi"/>
          <w:b/>
          <w:sz w:val="21"/>
          <w:szCs w:val="21"/>
        </w:rPr>
        <w:t>Mana tāngata</w:t>
      </w:r>
      <w:r w:rsidRPr="00326833">
        <w:rPr>
          <w:rFonts w:asciiTheme="minorHAnsi" w:hAnsiTheme="minorHAnsi" w:cstheme="minorHAnsi"/>
          <w:sz w:val="21"/>
          <w:szCs w:val="21"/>
        </w:rPr>
        <w:tab/>
        <w:t xml:space="preserve">Achieving equity in health and disability outcomes for Māori across the life course and contributing to Māori wellness.  </w:t>
      </w:r>
    </w:p>
    <w:p w:rsidR="00326833" w:rsidRPr="00326833" w:rsidRDefault="00326833" w:rsidP="00326833">
      <w:pPr>
        <w:spacing w:after="60"/>
        <w:ind w:left="1843" w:hanging="1843"/>
        <w:rPr>
          <w:rFonts w:asciiTheme="minorHAnsi" w:hAnsiTheme="minorHAnsi" w:cstheme="minorHAnsi"/>
          <w:sz w:val="21"/>
          <w:szCs w:val="21"/>
        </w:rPr>
      </w:pPr>
      <w:r w:rsidRPr="00326833">
        <w:rPr>
          <w:rFonts w:asciiTheme="minorHAnsi" w:hAnsiTheme="minorHAnsi" w:cstheme="minorHAnsi"/>
          <w:b/>
          <w:sz w:val="21"/>
          <w:szCs w:val="21"/>
        </w:rPr>
        <w:t>Mana Māori</w:t>
      </w:r>
      <w:r w:rsidRPr="00326833">
        <w:rPr>
          <w:rFonts w:asciiTheme="minorHAnsi" w:hAnsiTheme="minorHAnsi" w:cstheme="minorHAnsi"/>
          <w:sz w:val="21"/>
          <w:szCs w:val="21"/>
        </w:rPr>
        <w:tab/>
        <w:t xml:space="preserve">Enabling Ritenga Māori (Māori customary rituals) which are framed by Te Aō Māori (the Māori world), enacted through tikanga Māori (Māori philosophy &amp; customary practices) and encapsulated within mātauranga Māori (Māori knowledge).  </w:t>
      </w:r>
    </w:p>
    <w:p w:rsidR="00326833" w:rsidRPr="00326833" w:rsidRDefault="00326833" w:rsidP="00326833">
      <w:pPr>
        <w:rPr>
          <w:rFonts w:asciiTheme="minorHAnsi" w:hAnsiTheme="minorHAnsi" w:cstheme="minorHAnsi"/>
          <w:sz w:val="21"/>
          <w:szCs w:val="21"/>
        </w:rPr>
      </w:pPr>
      <w:r w:rsidRPr="00326833">
        <w:rPr>
          <w:rFonts w:asciiTheme="minorHAnsi" w:hAnsiTheme="minorHAnsi" w:cstheme="minorHAnsi"/>
          <w:sz w:val="21"/>
          <w:szCs w:val="21"/>
        </w:rPr>
        <w:t xml:space="preserve">We will target, plan and drive our health services to create equity of health care for Māori to attain good health and well-being, while developing partnerships with the wider social sector to support whole of system change. </w:t>
      </w:r>
    </w:p>
    <w:p w:rsidR="00326833" w:rsidRPr="00326833" w:rsidRDefault="00326833" w:rsidP="00326833">
      <w:pPr>
        <w:pBdr>
          <w:bottom w:val="single" w:sz="4" w:space="1" w:color="00A2AC"/>
        </w:pBdr>
        <w:spacing w:after="120" w:line="240" w:lineRule="auto"/>
        <w:outlineLvl w:val="0"/>
        <w:rPr>
          <w:rFonts w:asciiTheme="minorHAnsi" w:hAnsiTheme="minorHAnsi" w:cstheme="minorHAnsi"/>
          <w:b/>
          <w:bCs/>
          <w:color w:val="00A2AC"/>
          <w:sz w:val="28"/>
          <w:szCs w:val="22"/>
        </w:rPr>
      </w:pPr>
      <w:r w:rsidRPr="00326833">
        <w:rPr>
          <w:rFonts w:asciiTheme="minorHAnsi" w:hAnsiTheme="minorHAnsi" w:cstheme="minorHAnsi"/>
          <w:b/>
          <w:bCs/>
          <w:color w:val="00A2AC"/>
          <w:sz w:val="28"/>
          <w:szCs w:val="22"/>
        </w:rPr>
        <w:t>The Vision, Mission and Values from our District</w:t>
      </w:r>
    </w:p>
    <w:p w:rsidR="00326833" w:rsidRPr="00326833" w:rsidRDefault="00326833" w:rsidP="00326833">
      <w:pPr>
        <w:spacing w:after="120"/>
        <w:rPr>
          <w:rFonts w:asciiTheme="minorHAnsi" w:hAnsiTheme="minorHAnsi" w:cstheme="minorHAnsi"/>
          <w:sz w:val="21"/>
          <w:szCs w:val="21"/>
        </w:rPr>
      </w:pPr>
      <w:r w:rsidRPr="00326833">
        <w:rPr>
          <w:rFonts w:asciiTheme="minorHAnsi" w:hAnsiTheme="minorHAnsi" w:cstheme="minorHAnsi"/>
          <w:sz w:val="21"/>
          <w:szCs w:val="21"/>
          <w:u w:color="000000"/>
        </w:rPr>
        <w:t>We bring forward and join our values within our district. These will change as we become a team of teams within Te Whatu Ora.</w:t>
      </w:r>
      <w:r w:rsidRPr="00326833">
        <w:rPr>
          <w:rFonts w:asciiTheme="minorHAnsi" w:hAnsiTheme="minorHAnsi" w:cstheme="minorHAnsi"/>
          <w:sz w:val="21"/>
          <w:szCs w:val="21"/>
        </w:rPr>
        <w:t xml:space="preserve"> </w:t>
      </w:r>
    </w:p>
    <w:tbl>
      <w:tblPr>
        <w:tblStyle w:val="TableGrid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326833" w:rsidRPr="00326833" w:rsidTr="00951CEC">
        <w:trPr>
          <w:trHeight w:val="170"/>
          <w:tblHeader/>
        </w:trPr>
        <w:tc>
          <w:tcPr>
            <w:tcW w:w="4814" w:type="dxa"/>
          </w:tcPr>
          <w:p w:rsidR="00326833" w:rsidRPr="00326833" w:rsidRDefault="00326833" w:rsidP="00326833">
            <w:pPr>
              <w:spacing w:after="0" w:line="240" w:lineRule="auto"/>
              <w:rPr>
                <w:rFonts w:asciiTheme="minorHAnsi" w:hAnsiTheme="minorHAnsi" w:cstheme="minorHAnsi"/>
                <w:sz w:val="21"/>
                <w:szCs w:val="21"/>
              </w:rPr>
            </w:pPr>
            <w:r w:rsidRPr="00326833">
              <w:rPr>
                <w:rFonts w:asciiTheme="minorHAnsi" w:hAnsiTheme="minorHAnsi" w:cstheme="minorHAnsi"/>
                <w:b/>
                <w:sz w:val="21"/>
                <w:szCs w:val="21"/>
              </w:rPr>
              <w:t>Hutt Valley</w:t>
            </w:r>
          </w:p>
        </w:tc>
        <w:tc>
          <w:tcPr>
            <w:tcW w:w="4814" w:type="dxa"/>
          </w:tcPr>
          <w:p w:rsidR="00326833" w:rsidRPr="00326833" w:rsidRDefault="00326833" w:rsidP="00326833">
            <w:pPr>
              <w:spacing w:after="0" w:line="240" w:lineRule="auto"/>
              <w:rPr>
                <w:rFonts w:asciiTheme="minorHAnsi" w:hAnsiTheme="minorHAnsi" w:cstheme="minorHAnsi"/>
                <w:b/>
                <w:sz w:val="21"/>
                <w:szCs w:val="21"/>
              </w:rPr>
            </w:pPr>
            <w:r w:rsidRPr="00326833">
              <w:rPr>
                <w:rFonts w:asciiTheme="minorHAnsi" w:hAnsiTheme="minorHAnsi" w:cstheme="minorHAnsi"/>
                <w:b/>
                <w:sz w:val="21"/>
                <w:szCs w:val="21"/>
              </w:rPr>
              <w:t>Capital and Coast</w:t>
            </w:r>
          </w:p>
        </w:tc>
      </w:tr>
      <w:tr w:rsidR="00326833" w:rsidRPr="00326833" w:rsidTr="00951CEC">
        <w:tc>
          <w:tcPr>
            <w:tcW w:w="4814" w:type="dxa"/>
          </w:tcPr>
          <w:p w:rsidR="00326833" w:rsidRPr="00326833" w:rsidRDefault="00326833" w:rsidP="00326833">
            <w:pPr>
              <w:spacing w:before="80" w:after="80" w:line="240" w:lineRule="auto"/>
              <w:rPr>
                <w:rFonts w:asciiTheme="minorHAnsi" w:hAnsiTheme="minorHAnsi" w:cstheme="minorHAnsi"/>
                <w:sz w:val="21"/>
                <w:szCs w:val="21"/>
              </w:rPr>
            </w:pPr>
            <w:r w:rsidRPr="00326833">
              <w:rPr>
                <w:rFonts w:asciiTheme="minorHAnsi" w:hAnsiTheme="minorHAnsi" w:cstheme="minorHAnsi"/>
                <w:color w:val="00A2AC"/>
                <w:sz w:val="21"/>
                <w:szCs w:val="21"/>
              </w:rPr>
              <w:t>Vision</w:t>
            </w:r>
            <w:r w:rsidRPr="00326833">
              <w:rPr>
                <w:rFonts w:asciiTheme="minorHAnsi" w:hAnsiTheme="minorHAnsi" w:cstheme="minorHAnsi"/>
                <w:sz w:val="21"/>
                <w:szCs w:val="21"/>
              </w:rPr>
              <w:br/>
              <w:t>Whanau Ora ki te Awakairangi: Healthy people, healthy families and healthy communities are so interlinked that it is impossible to identify which one comes first and then leads to another.</w:t>
            </w:r>
          </w:p>
        </w:tc>
        <w:tc>
          <w:tcPr>
            <w:tcW w:w="4814" w:type="dxa"/>
          </w:tcPr>
          <w:p w:rsidR="00326833" w:rsidRPr="00326833" w:rsidRDefault="00326833" w:rsidP="00326833">
            <w:pPr>
              <w:spacing w:before="80" w:after="80" w:line="240" w:lineRule="auto"/>
              <w:rPr>
                <w:rFonts w:asciiTheme="minorHAnsi" w:hAnsiTheme="minorHAnsi" w:cstheme="minorHAnsi"/>
                <w:sz w:val="21"/>
                <w:szCs w:val="21"/>
              </w:rPr>
            </w:pPr>
            <w:r w:rsidRPr="00326833">
              <w:rPr>
                <w:rFonts w:asciiTheme="minorHAnsi" w:hAnsiTheme="minorHAnsi" w:cstheme="minorHAnsi"/>
                <w:color w:val="00A2AC"/>
                <w:sz w:val="21"/>
                <w:szCs w:val="21"/>
              </w:rPr>
              <w:t>Vision</w:t>
            </w:r>
            <w:r w:rsidRPr="00326833">
              <w:rPr>
                <w:rFonts w:asciiTheme="minorHAnsi" w:hAnsiTheme="minorHAnsi" w:cstheme="minorHAnsi"/>
                <w:sz w:val="21"/>
                <w:szCs w:val="21"/>
              </w:rPr>
              <w:br/>
              <w:t>Keeping our community healthy and well</w:t>
            </w:r>
          </w:p>
        </w:tc>
      </w:tr>
      <w:tr w:rsidR="00326833" w:rsidRPr="00326833" w:rsidTr="00951CEC">
        <w:tc>
          <w:tcPr>
            <w:tcW w:w="4814" w:type="dxa"/>
          </w:tcPr>
          <w:p w:rsidR="00326833" w:rsidRPr="00326833" w:rsidRDefault="00326833" w:rsidP="00326833">
            <w:pPr>
              <w:spacing w:before="80" w:after="80" w:line="240" w:lineRule="auto"/>
              <w:rPr>
                <w:rFonts w:asciiTheme="minorHAnsi" w:hAnsiTheme="minorHAnsi" w:cstheme="minorHAnsi"/>
                <w:sz w:val="21"/>
                <w:szCs w:val="21"/>
              </w:rPr>
            </w:pPr>
            <w:r w:rsidRPr="00326833">
              <w:rPr>
                <w:rFonts w:asciiTheme="minorHAnsi" w:hAnsiTheme="minorHAnsi" w:cstheme="minorHAnsi"/>
                <w:color w:val="00A2AC"/>
                <w:sz w:val="21"/>
                <w:szCs w:val="21"/>
              </w:rPr>
              <w:t>Mission</w:t>
            </w:r>
            <w:r w:rsidRPr="00326833">
              <w:rPr>
                <w:rFonts w:asciiTheme="minorHAnsi" w:hAnsiTheme="minorHAnsi" w:cstheme="minorHAnsi"/>
                <w:sz w:val="21"/>
                <w:szCs w:val="21"/>
              </w:rPr>
              <w:br/>
              <w:t>Working together for health and wellbeing.</w:t>
            </w:r>
          </w:p>
        </w:tc>
        <w:tc>
          <w:tcPr>
            <w:tcW w:w="4814" w:type="dxa"/>
          </w:tcPr>
          <w:p w:rsidR="00326833" w:rsidRPr="00326833" w:rsidRDefault="00326833" w:rsidP="00326833">
            <w:pPr>
              <w:spacing w:before="80" w:after="80" w:line="240" w:lineRule="auto"/>
              <w:rPr>
                <w:rFonts w:asciiTheme="minorHAnsi" w:hAnsiTheme="minorHAnsi" w:cstheme="minorHAnsi"/>
                <w:sz w:val="21"/>
                <w:szCs w:val="21"/>
              </w:rPr>
            </w:pPr>
            <w:r w:rsidRPr="00326833">
              <w:rPr>
                <w:rFonts w:asciiTheme="minorHAnsi" w:hAnsiTheme="minorHAnsi" w:cstheme="minorHAnsi"/>
                <w:color w:val="00A2AC"/>
                <w:sz w:val="21"/>
                <w:szCs w:val="21"/>
              </w:rPr>
              <w:t>Mission</w:t>
            </w:r>
            <w:r w:rsidRPr="00326833">
              <w:rPr>
                <w:rFonts w:asciiTheme="minorHAnsi" w:hAnsiTheme="minorHAnsi" w:cstheme="minorHAnsi"/>
                <w:sz w:val="21"/>
                <w:szCs w:val="21"/>
              </w:rPr>
              <w:br/>
              <w:t>Together, Improve the Health and Independence of the People of the District</w:t>
            </w:r>
          </w:p>
        </w:tc>
      </w:tr>
      <w:tr w:rsidR="00326833" w:rsidRPr="00326833" w:rsidTr="00951CEC">
        <w:tc>
          <w:tcPr>
            <w:tcW w:w="4814" w:type="dxa"/>
          </w:tcPr>
          <w:p w:rsidR="00326833" w:rsidRPr="00326833" w:rsidRDefault="00326833" w:rsidP="00326833">
            <w:pPr>
              <w:spacing w:before="80" w:after="80" w:line="240" w:lineRule="auto"/>
              <w:rPr>
                <w:rFonts w:asciiTheme="minorHAnsi" w:hAnsiTheme="minorHAnsi" w:cstheme="minorHAnsi"/>
                <w:sz w:val="21"/>
                <w:szCs w:val="21"/>
              </w:rPr>
            </w:pPr>
            <w:r w:rsidRPr="00326833">
              <w:rPr>
                <w:rFonts w:asciiTheme="minorHAnsi" w:hAnsiTheme="minorHAnsi" w:cstheme="minorHAnsi"/>
                <w:color w:val="00A2AC"/>
                <w:sz w:val="21"/>
                <w:szCs w:val="21"/>
              </w:rPr>
              <w:t>Ō mātou uara – Values</w:t>
            </w:r>
            <w:r w:rsidRPr="00326833">
              <w:rPr>
                <w:rFonts w:asciiTheme="minorHAnsi" w:hAnsiTheme="minorHAnsi" w:cstheme="minorHAnsi"/>
                <w:sz w:val="21"/>
                <w:szCs w:val="21"/>
              </w:rPr>
              <w:br/>
              <w:t>Mahi Pai ‘Can do’: Mahi Tahi in Partnership: Mahi Tahi Te Atawhai Tonu Always caring and Mahi Rangatira being our Best</w:t>
            </w:r>
          </w:p>
        </w:tc>
        <w:tc>
          <w:tcPr>
            <w:tcW w:w="4814" w:type="dxa"/>
          </w:tcPr>
          <w:p w:rsidR="00326833" w:rsidRPr="00326833" w:rsidRDefault="00326833" w:rsidP="00326833">
            <w:pPr>
              <w:spacing w:before="80" w:after="80" w:line="240" w:lineRule="auto"/>
              <w:rPr>
                <w:rFonts w:asciiTheme="minorHAnsi" w:hAnsiTheme="minorHAnsi" w:cstheme="minorHAnsi"/>
                <w:sz w:val="21"/>
                <w:szCs w:val="21"/>
              </w:rPr>
            </w:pPr>
            <w:r w:rsidRPr="00326833">
              <w:rPr>
                <w:rFonts w:asciiTheme="minorHAnsi" w:hAnsiTheme="minorHAnsi" w:cstheme="minorHAnsi"/>
                <w:color w:val="00A2AC"/>
                <w:sz w:val="21"/>
                <w:szCs w:val="21"/>
              </w:rPr>
              <w:t>Value</w:t>
            </w:r>
            <w:r w:rsidRPr="00326833">
              <w:rPr>
                <w:rFonts w:asciiTheme="minorHAnsi" w:hAnsiTheme="minorHAnsi" w:cstheme="minorHAnsi"/>
                <w:sz w:val="21"/>
                <w:szCs w:val="21"/>
              </w:rPr>
              <w:br/>
              <w:t>Manaakitanga – Respect, caring, kindness</w:t>
            </w:r>
            <w:r w:rsidRPr="00326833">
              <w:rPr>
                <w:rFonts w:asciiTheme="minorHAnsi" w:hAnsiTheme="minorHAnsi" w:cstheme="minorHAnsi"/>
                <w:sz w:val="21"/>
                <w:szCs w:val="21"/>
              </w:rPr>
              <w:br/>
              <w:t xml:space="preserve">Kotahitanga – Connection, unity, equity </w:t>
            </w:r>
            <w:r w:rsidRPr="00326833">
              <w:rPr>
                <w:rFonts w:asciiTheme="minorHAnsi" w:hAnsiTheme="minorHAnsi" w:cstheme="minorHAnsi"/>
                <w:sz w:val="21"/>
                <w:szCs w:val="21"/>
              </w:rPr>
              <w:br/>
              <w:t>Rangatiratanga – Autonomy, integrity, excellence</w:t>
            </w:r>
          </w:p>
        </w:tc>
      </w:tr>
    </w:tbl>
    <w:p w:rsidR="00326833" w:rsidRDefault="00326833" w:rsidP="00326833">
      <w:pPr>
        <w:pBdr>
          <w:bottom w:val="single" w:sz="4" w:space="1" w:color="00A2AC"/>
        </w:pBdr>
        <w:spacing w:before="200" w:after="120" w:line="240" w:lineRule="auto"/>
        <w:outlineLvl w:val="0"/>
        <w:rPr>
          <w:rFonts w:asciiTheme="minorHAnsi" w:hAnsiTheme="minorHAnsi" w:cstheme="minorHAnsi"/>
          <w:b/>
          <w:bCs/>
          <w:color w:val="00A2AC"/>
          <w:sz w:val="28"/>
          <w:szCs w:val="22"/>
        </w:rPr>
      </w:pPr>
    </w:p>
    <w:p w:rsidR="004C557E" w:rsidRDefault="004C557E" w:rsidP="00326833">
      <w:pPr>
        <w:pBdr>
          <w:bottom w:val="single" w:sz="4" w:space="1" w:color="00A2AC"/>
        </w:pBdr>
        <w:spacing w:before="200" w:after="120" w:line="240" w:lineRule="auto"/>
        <w:outlineLvl w:val="0"/>
        <w:rPr>
          <w:rFonts w:asciiTheme="minorHAnsi" w:hAnsiTheme="minorHAnsi" w:cstheme="minorHAnsi"/>
          <w:b/>
          <w:bCs/>
          <w:color w:val="00A2AC"/>
          <w:sz w:val="28"/>
          <w:szCs w:val="22"/>
        </w:rPr>
      </w:pPr>
    </w:p>
    <w:p w:rsidR="003F1A85" w:rsidRDefault="003F1A85" w:rsidP="00326833">
      <w:pPr>
        <w:pBdr>
          <w:bottom w:val="single" w:sz="4" w:space="1" w:color="00A2AC"/>
        </w:pBdr>
        <w:spacing w:before="200" w:after="120" w:line="240" w:lineRule="auto"/>
        <w:outlineLvl w:val="0"/>
        <w:rPr>
          <w:rFonts w:asciiTheme="minorHAnsi" w:hAnsiTheme="minorHAnsi" w:cstheme="minorHAnsi"/>
          <w:b/>
          <w:bCs/>
          <w:color w:val="00A2AC"/>
          <w:sz w:val="28"/>
          <w:szCs w:val="22"/>
        </w:rPr>
      </w:pPr>
    </w:p>
    <w:p w:rsidR="00326833" w:rsidRPr="00326833" w:rsidRDefault="00326833" w:rsidP="00326833">
      <w:pPr>
        <w:pBdr>
          <w:bottom w:val="single" w:sz="4" w:space="1" w:color="00A2AC"/>
        </w:pBdr>
        <w:spacing w:before="200" w:after="120" w:line="240" w:lineRule="auto"/>
        <w:outlineLvl w:val="0"/>
        <w:rPr>
          <w:rFonts w:asciiTheme="minorHAnsi" w:hAnsiTheme="minorHAnsi" w:cstheme="minorHAnsi"/>
          <w:b/>
          <w:bCs/>
          <w:color w:val="00A2AC"/>
          <w:sz w:val="28"/>
          <w:szCs w:val="22"/>
        </w:rPr>
      </w:pPr>
      <w:r w:rsidRPr="00326833">
        <w:rPr>
          <w:rFonts w:asciiTheme="minorHAnsi" w:hAnsiTheme="minorHAnsi" w:cstheme="minorHAnsi"/>
          <w:b/>
          <w:bCs/>
          <w:color w:val="00A2AC"/>
          <w:sz w:val="28"/>
          <w:szCs w:val="22"/>
        </w:rPr>
        <w:t xml:space="preserve">District Responsibility </w:t>
      </w:r>
    </w:p>
    <w:p w:rsidR="00326833" w:rsidRPr="00326833" w:rsidRDefault="00326833" w:rsidP="00326833">
      <w:pPr>
        <w:rPr>
          <w:rFonts w:asciiTheme="minorHAnsi" w:hAnsiTheme="minorHAnsi" w:cstheme="minorHAnsi"/>
          <w:sz w:val="21"/>
          <w:szCs w:val="21"/>
        </w:rPr>
      </w:pPr>
      <w:r w:rsidRPr="00326833">
        <w:rPr>
          <w:rFonts w:asciiTheme="minorHAnsi" w:hAnsiTheme="minorHAnsi" w:cstheme="minorHAnsi"/>
          <w:sz w:val="21"/>
          <w:szCs w:val="21"/>
        </w:rPr>
        <w:t xml:space="preserve">The district leadership have collective accountability for leading with integrity and transparency a progressive, high performing organisation, aimed at improving the health and independence of the community we serve and achieving equitable outcomes for all. The leadership team are responsible for achieving this aim, aligned with our Region, within the available resources, through a skilled, empowered, motivated and supported workforce in line with government and HNZ policy. </w:t>
      </w:r>
    </w:p>
    <w:p w:rsidR="00326833" w:rsidRPr="00326833" w:rsidRDefault="00326833" w:rsidP="00326833">
      <w:pPr>
        <w:pBdr>
          <w:bottom w:val="single" w:sz="4" w:space="1" w:color="00A2AC"/>
        </w:pBdr>
        <w:spacing w:after="120" w:line="240" w:lineRule="auto"/>
        <w:outlineLvl w:val="0"/>
        <w:rPr>
          <w:rFonts w:asciiTheme="minorHAnsi" w:hAnsiTheme="minorHAnsi" w:cstheme="minorHAnsi"/>
          <w:b/>
          <w:bCs/>
          <w:color w:val="00A2AC"/>
          <w:sz w:val="28"/>
          <w:szCs w:val="22"/>
        </w:rPr>
      </w:pPr>
      <w:r w:rsidRPr="00326833">
        <w:rPr>
          <w:rFonts w:asciiTheme="minorHAnsi" w:hAnsiTheme="minorHAnsi" w:cstheme="minorHAnsi"/>
          <w:b/>
          <w:bCs/>
          <w:color w:val="00A2AC"/>
          <w:sz w:val="28"/>
          <w:szCs w:val="22"/>
        </w:rPr>
        <w:t xml:space="preserve">Service Perspective </w:t>
      </w:r>
    </w:p>
    <w:p w:rsidR="00326833" w:rsidRPr="00326833" w:rsidRDefault="00326833" w:rsidP="00326833">
      <w:pPr>
        <w:spacing w:after="120"/>
        <w:rPr>
          <w:rFonts w:asciiTheme="minorHAnsi" w:hAnsiTheme="minorHAnsi" w:cstheme="minorHAnsi"/>
          <w:sz w:val="21"/>
          <w:szCs w:val="21"/>
        </w:rPr>
      </w:pPr>
      <w:r w:rsidRPr="00326833">
        <w:rPr>
          <w:rFonts w:asciiTheme="minorHAnsi" w:hAnsiTheme="minorHAnsi" w:cstheme="minorHAnsi"/>
          <w:sz w:val="21"/>
          <w:szCs w:val="21"/>
        </w:rPr>
        <w:t>Genetic Health ServiceNZ (GHSNZ) is a multidisciplinary national service with clinical diagnostic, genetic counselling and genetic laboratory components.</w:t>
      </w:r>
    </w:p>
    <w:p w:rsidR="00326833" w:rsidRPr="00326833" w:rsidRDefault="00326833" w:rsidP="00326833">
      <w:pPr>
        <w:rPr>
          <w:rFonts w:asciiTheme="minorHAnsi" w:hAnsiTheme="minorHAnsi" w:cstheme="minorHAnsi"/>
          <w:sz w:val="21"/>
          <w:szCs w:val="21"/>
        </w:rPr>
      </w:pPr>
      <w:r w:rsidRPr="00326833">
        <w:rPr>
          <w:rFonts w:asciiTheme="minorHAnsi" w:hAnsiTheme="minorHAnsi" w:cstheme="minorHAnsi"/>
          <w:sz w:val="21"/>
          <w:szCs w:val="21"/>
        </w:rPr>
        <w:t xml:space="preserve">The clinical service is delivered by out of 3 </w:t>
      </w:r>
      <w:r w:rsidR="006D77A6">
        <w:rPr>
          <w:rFonts w:asciiTheme="minorHAnsi" w:hAnsiTheme="minorHAnsi" w:cstheme="minorHAnsi"/>
          <w:sz w:val="21"/>
          <w:szCs w:val="21"/>
        </w:rPr>
        <w:t>sites</w:t>
      </w:r>
      <w:r w:rsidRPr="00326833">
        <w:rPr>
          <w:rFonts w:asciiTheme="minorHAnsi" w:hAnsiTheme="minorHAnsi" w:cstheme="minorHAnsi"/>
          <w:sz w:val="21"/>
          <w:szCs w:val="21"/>
        </w:rPr>
        <w:t xml:space="preserve">, </w:t>
      </w:r>
      <w:r w:rsidR="006D77A6">
        <w:rPr>
          <w:rFonts w:asciiTheme="minorHAnsi" w:hAnsiTheme="minorHAnsi" w:cstheme="minorHAnsi"/>
          <w:sz w:val="21"/>
          <w:szCs w:val="21"/>
        </w:rPr>
        <w:t>Auckland, Wellington and Christchurch</w:t>
      </w:r>
      <w:r w:rsidRPr="00326833">
        <w:rPr>
          <w:rFonts w:asciiTheme="minorHAnsi" w:hAnsiTheme="minorHAnsi" w:cstheme="minorHAnsi"/>
          <w:sz w:val="21"/>
          <w:szCs w:val="21"/>
        </w:rPr>
        <w:t xml:space="preserve"> by way of an extensive Outreach Program to all regions of Aotearoa/NZ.</w:t>
      </w:r>
    </w:p>
    <w:p w:rsidR="00326833" w:rsidRPr="00326833" w:rsidRDefault="00326833" w:rsidP="00326833">
      <w:pPr>
        <w:pBdr>
          <w:bottom w:val="single" w:sz="4" w:space="1" w:color="00A2AC"/>
        </w:pBdr>
        <w:spacing w:before="120" w:after="120" w:line="240" w:lineRule="auto"/>
        <w:outlineLvl w:val="0"/>
        <w:rPr>
          <w:rFonts w:asciiTheme="minorHAnsi" w:hAnsiTheme="minorHAnsi" w:cstheme="minorHAnsi"/>
          <w:b/>
          <w:bCs/>
          <w:color w:val="00A2AC"/>
          <w:sz w:val="28"/>
          <w:szCs w:val="22"/>
        </w:rPr>
      </w:pPr>
      <w:r w:rsidRPr="00326833">
        <w:rPr>
          <w:rFonts w:asciiTheme="minorHAnsi" w:hAnsiTheme="minorHAnsi" w:cstheme="minorHAnsi"/>
          <w:b/>
          <w:bCs/>
          <w:color w:val="00A2AC"/>
          <w:sz w:val="28"/>
          <w:szCs w:val="22"/>
        </w:rPr>
        <w:t xml:space="preserve">Purpose of the role </w:t>
      </w:r>
    </w:p>
    <w:p w:rsidR="00326833" w:rsidRPr="00326833" w:rsidRDefault="00326833" w:rsidP="00326833">
      <w:pPr>
        <w:widowControl w:val="0"/>
        <w:autoSpaceDE w:val="0"/>
        <w:autoSpaceDN w:val="0"/>
        <w:spacing w:before="120" w:after="0" w:line="240" w:lineRule="auto"/>
        <w:ind w:right="326"/>
        <w:rPr>
          <w:rFonts w:asciiTheme="minorHAnsi" w:eastAsia="Calibri" w:hAnsiTheme="minorHAnsi" w:cstheme="minorHAnsi"/>
          <w:sz w:val="21"/>
          <w:szCs w:val="21"/>
        </w:rPr>
      </w:pPr>
      <w:r w:rsidRPr="00326833">
        <w:rPr>
          <w:rFonts w:asciiTheme="minorHAnsi" w:eastAsia="Calibri" w:hAnsiTheme="minorHAnsi" w:cstheme="minorHAnsi"/>
          <w:sz w:val="21"/>
          <w:szCs w:val="21"/>
        </w:rPr>
        <w:t>A fellowship period allows a clinical genetics trainee the opportunity to work in a supportive, supervised environment, gaining experience to become an independent specialist. This provides educationally valid employment opportunities and provides services to the clinical genetics department in Christchurch.</w:t>
      </w:r>
    </w:p>
    <w:p w:rsidR="00326833" w:rsidRPr="00326833" w:rsidRDefault="00326833" w:rsidP="00326833">
      <w:pPr>
        <w:widowControl w:val="0"/>
        <w:autoSpaceDE w:val="0"/>
        <w:autoSpaceDN w:val="0"/>
        <w:spacing w:before="118" w:after="0" w:line="240" w:lineRule="auto"/>
        <w:ind w:right="222"/>
        <w:rPr>
          <w:rFonts w:asciiTheme="minorHAnsi" w:eastAsia="Calibri" w:hAnsiTheme="minorHAnsi" w:cstheme="minorHAnsi"/>
          <w:sz w:val="21"/>
          <w:szCs w:val="21"/>
        </w:rPr>
      </w:pPr>
      <w:r w:rsidRPr="00326833">
        <w:rPr>
          <w:rFonts w:asciiTheme="minorHAnsi" w:eastAsia="Calibri" w:hAnsiTheme="minorHAnsi" w:cstheme="minorHAnsi"/>
          <w:sz w:val="21"/>
          <w:szCs w:val="21"/>
        </w:rPr>
        <w:t>The fellow will be required to attend certain stipulated clinical sessions but time will also be reserved for the fellow to pursue their individual learning objectives.</w:t>
      </w:r>
    </w:p>
    <w:p w:rsidR="00326833" w:rsidRPr="00326833" w:rsidRDefault="00326833" w:rsidP="00326833">
      <w:pPr>
        <w:widowControl w:val="0"/>
        <w:autoSpaceDE w:val="0"/>
        <w:autoSpaceDN w:val="0"/>
        <w:spacing w:before="41" w:after="0" w:line="240" w:lineRule="auto"/>
        <w:ind w:right="719"/>
        <w:rPr>
          <w:rFonts w:asciiTheme="minorHAnsi" w:eastAsia="Calibri" w:hAnsiTheme="minorHAnsi" w:cstheme="minorHAnsi"/>
          <w:sz w:val="21"/>
          <w:szCs w:val="21"/>
        </w:rPr>
      </w:pPr>
    </w:p>
    <w:p w:rsidR="00326833" w:rsidRPr="00326833" w:rsidRDefault="00326833" w:rsidP="00326833">
      <w:pPr>
        <w:widowControl w:val="0"/>
        <w:autoSpaceDE w:val="0"/>
        <w:autoSpaceDN w:val="0"/>
        <w:spacing w:before="41" w:after="0" w:line="240" w:lineRule="auto"/>
        <w:ind w:right="719"/>
        <w:rPr>
          <w:rFonts w:asciiTheme="minorHAnsi" w:eastAsia="Calibri" w:hAnsiTheme="minorHAnsi" w:cstheme="minorHAnsi"/>
          <w:sz w:val="21"/>
          <w:szCs w:val="21"/>
        </w:rPr>
      </w:pPr>
      <w:r w:rsidRPr="00326833">
        <w:rPr>
          <w:rFonts w:asciiTheme="minorHAnsi" w:eastAsia="Calibri" w:hAnsiTheme="minorHAnsi" w:cstheme="minorHAnsi"/>
          <w:sz w:val="21"/>
          <w:szCs w:val="21"/>
        </w:rPr>
        <w:t xml:space="preserve">The fellow will be expected to be able to manage their own clinics and patient load.  </w:t>
      </w:r>
    </w:p>
    <w:p w:rsidR="00326833" w:rsidRPr="00326833" w:rsidRDefault="00326833" w:rsidP="00326833">
      <w:pPr>
        <w:widowControl w:val="0"/>
        <w:autoSpaceDE w:val="0"/>
        <w:autoSpaceDN w:val="0"/>
        <w:spacing w:before="121" w:after="0" w:line="268" w:lineRule="exact"/>
        <w:ind w:left="680" w:hanging="680"/>
        <w:rPr>
          <w:rFonts w:asciiTheme="minorHAnsi" w:eastAsia="Calibri" w:hAnsiTheme="minorHAnsi" w:cstheme="minorHAnsi"/>
          <w:sz w:val="21"/>
          <w:szCs w:val="21"/>
        </w:rPr>
      </w:pPr>
      <w:r w:rsidRPr="00326833">
        <w:rPr>
          <w:rFonts w:asciiTheme="minorHAnsi" w:eastAsia="Calibri" w:hAnsiTheme="minorHAnsi" w:cstheme="minorHAnsi"/>
          <w:sz w:val="21"/>
          <w:szCs w:val="21"/>
        </w:rPr>
        <w:t>Specific services will</w:t>
      </w:r>
      <w:r w:rsidRPr="00326833">
        <w:rPr>
          <w:rFonts w:asciiTheme="minorHAnsi" w:eastAsia="Calibri" w:hAnsiTheme="minorHAnsi" w:cstheme="minorHAnsi"/>
          <w:spacing w:val="-7"/>
          <w:sz w:val="21"/>
          <w:szCs w:val="21"/>
        </w:rPr>
        <w:t xml:space="preserve"> </w:t>
      </w:r>
      <w:r w:rsidRPr="00326833">
        <w:rPr>
          <w:rFonts w:asciiTheme="minorHAnsi" w:eastAsia="Calibri" w:hAnsiTheme="minorHAnsi" w:cstheme="minorHAnsi"/>
          <w:sz w:val="21"/>
          <w:szCs w:val="21"/>
        </w:rPr>
        <w:t>include:</w:t>
      </w:r>
    </w:p>
    <w:p w:rsidR="00326833" w:rsidRPr="00326833" w:rsidRDefault="00326833" w:rsidP="00326833">
      <w:pPr>
        <w:widowControl w:val="0"/>
        <w:numPr>
          <w:ilvl w:val="0"/>
          <w:numId w:val="23"/>
        </w:numPr>
        <w:tabs>
          <w:tab w:val="left" w:pos="1400"/>
          <w:tab w:val="left" w:pos="1401"/>
        </w:tabs>
        <w:autoSpaceDE w:val="0"/>
        <w:autoSpaceDN w:val="0"/>
        <w:spacing w:after="0" w:line="279" w:lineRule="exact"/>
        <w:ind w:left="284" w:hanging="284"/>
        <w:rPr>
          <w:rFonts w:asciiTheme="minorHAnsi" w:hAnsiTheme="minorHAnsi" w:cstheme="minorHAnsi"/>
          <w:sz w:val="21"/>
          <w:szCs w:val="21"/>
        </w:rPr>
      </w:pPr>
      <w:r w:rsidRPr="00326833">
        <w:rPr>
          <w:rFonts w:asciiTheme="minorHAnsi" w:hAnsiTheme="minorHAnsi" w:cstheme="minorHAnsi"/>
          <w:sz w:val="21"/>
          <w:szCs w:val="21"/>
        </w:rPr>
        <w:t>Clinic</w:t>
      </w:r>
      <w:r w:rsidRPr="00326833">
        <w:rPr>
          <w:rFonts w:asciiTheme="minorHAnsi" w:hAnsiTheme="minorHAnsi" w:cstheme="minorHAnsi"/>
          <w:spacing w:val="-5"/>
          <w:sz w:val="21"/>
          <w:szCs w:val="21"/>
        </w:rPr>
        <w:t xml:space="preserve"> </w:t>
      </w:r>
      <w:r w:rsidRPr="00326833">
        <w:rPr>
          <w:rFonts w:asciiTheme="minorHAnsi" w:hAnsiTheme="minorHAnsi" w:cstheme="minorHAnsi"/>
          <w:sz w:val="21"/>
          <w:szCs w:val="21"/>
        </w:rPr>
        <w:t>sessions.</w:t>
      </w:r>
    </w:p>
    <w:p w:rsidR="00326833" w:rsidRPr="00326833" w:rsidRDefault="00326833" w:rsidP="00326833">
      <w:pPr>
        <w:widowControl w:val="0"/>
        <w:numPr>
          <w:ilvl w:val="0"/>
          <w:numId w:val="23"/>
        </w:numPr>
        <w:tabs>
          <w:tab w:val="left" w:pos="1400"/>
          <w:tab w:val="left" w:pos="1401"/>
        </w:tabs>
        <w:autoSpaceDE w:val="0"/>
        <w:autoSpaceDN w:val="0"/>
        <w:spacing w:after="0" w:line="240" w:lineRule="auto"/>
        <w:ind w:left="284" w:hanging="284"/>
        <w:rPr>
          <w:rFonts w:asciiTheme="minorHAnsi" w:hAnsiTheme="minorHAnsi" w:cstheme="minorHAnsi"/>
          <w:sz w:val="21"/>
          <w:szCs w:val="21"/>
        </w:rPr>
      </w:pPr>
      <w:r w:rsidRPr="00326833">
        <w:rPr>
          <w:rFonts w:asciiTheme="minorHAnsi" w:hAnsiTheme="minorHAnsi" w:cstheme="minorHAnsi"/>
          <w:sz w:val="21"/>
          <w:szCs w:val="21"/>
        </w:rPr>
        <w:t>Participation in relevant service and clinical meetings related to the</w:t>
      </w:r>
      <w:r w:rsidRPr="00326833">
        <w:rPr>
          <w:rFonts w:asciiTheme="minorHAnsi" w:hAnsiTheme="minorHAnsi" w:cstheme="minorHAnsi"/>
          <w:spacing w:val="-13"/>
          <w:sz w:val="21"/>
          <w:szCs w:val="21"/>
        </w:rPr>
        <w:t xml:space="preserve"> </w:t>
      </w:r>
      <w:r w:rsidRPr="00326833">
        <w:rPr>
          <w:rFonts w:asciiTheme="minorHAnsi" w:hAnsiTheme="minorHAnsi" w:cstheme="minorHAnsi"/>
          <w:sz w:val="21"/>
          <w:szCs w:val="21"/>
        </w:rPr>
        <w:t>service.</w:t>
      </w:r>
    </w:p>
    <w:p w:rsidR="00326833" w:rsidRPr="00326833" w:rsidRDefault="00326833" w:rsidP="00326833">
      <w:pPr>
        <w:widowControl w:val="0"/>
        <w:numPr>
          <w:ilvl w:val="0"/>
          <w:numId w:val="23"/>
        </w:numPr>
        <w:tabs>
          <w:tab w:val="left" w:pos="1400"/>
          <w:tab w:val="left" w:pos="1401"/>
        </w:tabs>
        <w:autoSpaceDE w:val="0"/>
        <w:autoSpaceDN w:val="0"/>
        <w:spacing w:before="1" w:after="0" w:line="240" w:lineRule="auto"/>
        <w:ind w:left="284" w:right="948" w:hanging="284"/>
        <w:rPr>
          <w:rFonts w:asciiTheme="minorHAnsi" w:hAnsiTheme="minorHAnsi" w:cstheme="minorHAnsi"/>
          <w:sz w:val="21"/>
          <w:szCs w:val="21"/>
        </w:rPr>
      </w:pPr>
      <w:r w:rsidRPr="00326833">
        <w:rPr>
          <w:rFonts w:asciiTheme="minorHAnsi" w:hAnsiTheme="minorHAnsi" w:cstheme="minorHAnsi"/>
          <w:sz w:val="21"/>
          <w:szCs w:val="21"/>
        </w:rPr>
        <w:t>Participation in quality improvement activities, clinical audit activities and continuing medical</w:t>
      </w:r>
      <w:r w:rsidRPr="00326833">
        <w:rPr>
          <w:rFonts w:asciiTheme="minorHAnsi" w:hAnsiTheme="minorHAnsi" w:cstheme="minorHAnsi"/>
          <w:spacing w:val="-3"/>
          <w:sz w:val="21"/>
          <w:szCs w:val="21"/>
        </w:rPr>
        <w:t xml:space="preserve"> </w:t>
      </w:r>
      <w:r w:rsidRPr="00326833">
        <w:rPr>
          <w:rFonts w:asciiTheme="minorHAnsi" w:hAnsiTheme="minorHAnsi" w:cstheme="minorHAnsi"/>
          <w:sz w:val="21"/>
          <w:szCs w:val="21"/>
        </w:rPr>
        <w:t>education.</w:t>
      </w:r>
    </w:p>
    <w:p w:rsidR="00326833" w:rsidRPr="00326833" w:rsidRDefault="00326833" w:rsidP="00326833">
      <w:pPr>
        <w:widowControl w:val="0"/>
        <w:numPr>
          <w:ilvl w:val="0"/>
          <w:numId w:val="23"/>
        </w:numPr>
        <w:tabs>
          <w:tab w:val="left" w:pos="1400"/>
          <w:tab w:val="left" w:pos="1401"/>
        </w:tabs>
        <w:autoSpaceDE w:val="0"/>
        <w:autoSpaceDN w:val="0"/>
        <w:spacing w:after="0" w:line="240" w:lineRule="auto"/>
        <w:ind w:left="284" w:hanging="284"/>
        <w:rPr>
          <w:rFonts w:asciiTheme="minorHAnsi" w:hAnsiTheme="minorHAnsi" w:cstheme="minorHAnsi"/>
          <w:sz w:val="21"/>
          <w:szCs w:val="21"/>
        </w:rPr>
      </w:pPr>
      <w:r w:rsidRPr="00326833">
        <w:rPr>
          <w:rFonts w:asciiTheme="minorHAnsi" w:hAnsiTheme="minorHAnsi" w:cstheme="minorHAnsi"/>
          <w:sz w:val="21"/>
          <w:szCs w:val="21"/>
        </w:rPr>
        <w:t>Contribution to service and organisational initiatives in clinical</w:t>
      </w:r>
      <w:r w:rsidRPr="00326833">
        <w:rPr>
          <w:rFonts w:asciiTheme="minorHAnsi" w:hAnsiTheme="minorHAnsi" w:cstheme="minorHAnsi"/>
          <w:spacing w:val="-13"/>
          <w:sz w:val="21"/>
          <w:szCs w:val="21"/>
        </w:rPr>
        <w:t xml:space="preserve"> </w:t>
      </w:r>
      <w:r w:rsidRPr="00326833">
        <w:rPr>
          <w:rFonts w:asciiTheme="minorHAnsi" w:hAnsiTheme="minorHAnsi" w:cstheme="minorHAnsi"/>
          <w:sz w:val="21"/>
          <w:szCs w:val="21"/>
        </w:rPr>
        <w:t>practice.</w:t>
      </w:r>
    </w:p>
    <w:p w:rsidR="00326833" w:rsidRPr="00326833" w:rsidRDefault="00326833" w:rsidP="00326833">
      <w:pPr>
        <w:widowControl w:val="0"/>
        <w:autoSpaceDE w:val="0"/>
        <w:autoSpaceDN w:val="0"/>
        <w:spacing w:before="10" w:after="0" w:line="240" w:lineRule="auto"/>
        <w:ind w:left="680" w:hanging="680"/>
        <w:rPr>
          <w:rFonts w:asciiTheme="minorHAnsi" w:eastAsia="Calibri" w:hAnsiTheme="minorHAnsi" w:cstheme="minorHAnsi"/>
          <w:sz w:val="21"/>
          <w:szCs w:val="21"/>
        </w:rPr>
      </w:pPr>
    </w:p>
    <w:p w:rsidR="00326833" w:rsidRDefault="00326833" w:rsidP="004C557E">
      <w:pPr>
        <w:widowControl w:val="0"/>
        <w:autoSpaceDE w:val="0"/>
        <w:autoSpaceDN w:val="0"/>
        <w:spacing w:before="1" w:after="0" w:line="240" w:lineRule="auto"/>
        <w:ind w:left="680" w:hanging="680"/>
        <w:rPr>
          <w:rFonts w:asciiTheme="minorHAnsi" w:eastAsia="Calibri" w:hAnsiTheme="minorHAnsi" w:cstheme="minorHAnsi"/>
          <w:sz w:val="21"/>
          <w:szCs w:val="21"/>
        </w:rPr>
      </w:pPr>
      <w:r w:rsidRPr="00326833">
        <w:rPr>
          <w:rFonts w:asciiTheme="minorHAnsi" w:eastAsia="Calibri" w:hAnsiTheme="minorHAnsi" w:cstheme="minorHAnsi"/>
          <w:sz w:val="21"/>
          <w:szCs w:val="21"/>
        </w:rPr>
        <w:t>Individual performance objectives and criteria will be based</w:t>
      </w:r>
      <w:r w:rsidR="004C557E">
        <w:rPr>
          <w:rFonts w:asciiTheme="minorHAnsi" w:eastAsia="Calibri" w:hAnsiTheme="minorHAnsi" w:cstheme="minorHAnsi"/>
          <w:sz w:val="21"/>
          <w:szCs w:val="21"/>
        </w:rPr>
        <w:t xml:space="preserve"> on this position description</w:t>
      </w:r>
    </w:p>
    <w:p w:rsidR="00CE4BEE" w:rsidRDefault="00CE4BEE" w:rsidP="004C557E">
      <w:pPr>
        <w:widowControl w:val="0"/>
        <w:autoSpaceDE w:val="0"/>
        <w:autoSpaceDN w:val="0"/>
        <w:spacing w:before="1" w:after="0" w:line="240" w:lineRule="auto"/>
        <w:ind w:left="680" w:hanging="680"/>
        <w:rPr>
          <w:rFonts w:asciiTheme="minorHAnsi" w:eastAsia="Calibri" w:hAnsiTheme="minorHAnsi" w:cstheme="minorHAnsi"/>
          <w:sz w:val="21"/>
          <w:szCs w:val="21"/>
        </w:rPr>
      </w:pPr>
    </w:p>
    <w:p w:rsidR="00CE4BEE" w:rsidRPr="000E622D" w:rsidRDefault="00CE4BEE" w:rsidP="00CE4BEE">
      <w:pPr>
        <w:pStyle w:val="BodyText"/>
        <w:spacing w:before="9"/>
        <w:rPr>
          <w:rFonts w:asciiTheme="minorHAnsi" w:hAnsiTheme="minorHAnsi" w:cstheme="minorHAnsi"/>
          <w:sz w:val="16"/>
        </w:rPr>
      </w:pPr>
    </w:p>
    <w:p w:rsidR="00CE4BEE" w:rsidRPr="000E622D" w:rsidRDefault="00CE4BEE" w:rsidP="00CE4BEE">
      <w:pPr>
        <w:pStyle w:val="Heading1"/>
        <w:spacing w:before="56"/>
        <w:jc w:val="both"/>
      </w:pPr>
      <w:r w:rsidRPr="000E622D">
        <w:t>Clinical Responsibilities</w:t>
      </w:r>
    </w:p>
    <w:p w:rsidR="00CE4BEE" w:rsidRPr="000E622D" w:rsidRDefault="00CE4BEE" w:rsidP="00CE4BEE">
      <w:pPr>
        <w:pStyle w:val="BodyText"/>
        <w:spacing w:before="11"/>
        <w:rPr>
          <w:rFonts w:asciiTheme="minorHAnsi" w:hAnsiTheme="minorHAnsi" w:cstheme="minorHAnsi"/>
          <w:b/>
          <w:sz w:val="21"/>
        </w:rPr>
      </w:pPr>
    </w:p>
    <w:p w:rsidR="00CE4BEE" w:rsidRPr="00CE4BEE" w:rsidRDefault="00CE4BEE" w:rsidP="00CE4BEE">
      <w:pPr>
        <w:pStyle w:val="BodyText"/>
        <w:ind w:right="214"/>
        <w:jc w:val="both"/>
        <w:rPr>
          <w:rFonts w:asciiTheme="minorHAnsi" w:hAnsiTheme="minorHAnsi" w:cstheme="minorHAnsi"/>
          <w:sz w:val="21"/>
          <w:szCs w:val="21"/>
        </w:rPr>
      </w:pPr>
      <w:r w:rsidRPr="00CE4BEE">
        <w:rPr>
          <w:rFonts w:asciiTheme="minorHAnsi" w:hAnsiTheme="minorHAnsi" w:cstheme="minorHAnsi"/>
          <w:sz w:val="21"/>
          <w:szCs w:val="21"/>
        </w:rPr>
        <w:t>The clinical genetics fellow is required to undertake their clinical responsibilities and to conduct themselves in all matters relating to their employment in accordance with best practice and relevant ethical and professional standards and guidelines as determined from time to time by:</w:t>
      </w:r>
    </w:p>
    <w:p w:rsidR="00CE4BEE" w:rsidRPr="00CE4BEE" w:rsidRDefault="00CE4BEE" w:rsidP="00CE4BEE">
      <w:pPr>
        <w:pStyle w:val="BodyText"/>
        <w:spacing w:before="1"/>
        <w:ind w:left="426" w:hanging="426"/>
        <w:rPr>
          <w:rFonts w:asciiTheme="minorHAnsi" w:hAnsiTheme="minorHAnsi" w:cstheme="minorHAnsi"/>
          <w:sz w:val="21"/>
          <w:szCs w:val="21"/>
        </w:rPr>
      </w:pPr>
    </w:p>
    <w:p w:rsidR="00CE4BEE" w:rsidRPr="00CE4BEE" w:rsidRDefault="00CE4BEE" w:rsidP="00CE4BEE">
      <w:pPr>
        <w:pStyle w:val="ListParagraph"/>
        <w:widowControl w:val="0"/>
        <w:numPr>
          <w:ilvl w:val="0"/>
          <w:numId w:val="23"/>
        </w:numPr>
        <w:tabs>
          <w:tab w:val="left" w:pos="1400"/>
          <w:tab w:val="left" w:pos="1401"/>
        </w:tabs>
        <w:autoSpaceDE w:val="0"/>
        <w:autoSpaceDN w:val="0"/>
        <w:ind w:left="426" w:hanging="426"/>
        <w:contextualSpacing w:val="0"/>
        <w:rPr>
          <w:rFonts w:asciiTheme="minorHAnsi" w:hAnsiTheme="minorHAnsi" w:cstheme="minorHAnsi"/>
          <w:sz w:val="21"/>
          <w:szCs w:val="21"/>
        </w:rPr>
      </w:pPr>
      <w:r w:rsidRPr="00CE4BEE">
        <w:rPr>
          <w:rFonts w:asciiTheme="minorHAnsi" w:hAnsiTheme="minorHAnsi" w:cstheme="minorHAnsi"/>
          <w:sz w:val="21"/>
          <w:szCs w:val="21"/>
        </w:rPr>
        <w:t>the New Zealand Medical Association’s code of</w:t>
      </w:r>
      <w:r w:rsidRPr="00CE4BEE">
        <w:rPr>
          <w:rFonts w:asciiTheme="minorHAnsi" w:hAnsiTheme="minorHAnsi" w:cstheme="minorHAnsi"/>
          <w:spacing w:val="-13"/>
          <w:sz w:val="21"/>
          <w:szCs w:val="21"/>
        </w:rPr>
        <w:t xml:space="preserve"> </w:t>
      </w:r>
      <w:r w:rsidRPr="00CE4BEE">
        <w:rPr>
          <w:rFonts w:asciiTheme="minorHAnsi" w:hAnsiTheme="minorHAnsi" w:cstheme="minorHAnsi"/>
          <w:sz w:val="21"/>
          <w:szCs w:val="21"/>
        </w:rPr>
        <w:t>ethics;</w:t>
      </w:r>
    </w:p>
    <w:p w:rsidR="00CE4BEE" w:rsidRPr="00CE4BEE" w:rsidRDefault="00CE4BEE" w:rsidP="00CE4BEE">
      <w:pPr>
        <w:pStyle w:val="ListParagraph"/>
        <w:widowControl w:val="0"/>
        <w:numPr>
          <w:ilvl w:val="0"/>
          <w:numId w:val="23"/>
        </w:numPr>
        <w:tabs>
          <w:tab w:val="left" w:pos="1400"/>
          <w:tab w:val="left" w:pos="1401"/>
        </w:tabs>
        <w:autoSpaceDE w:val="0"/>
        <w:autoSpaceDN w:val="0"/>
        <w:spacing w:before="1" w:line="279" w:lineRule="exact"/>
        <w:ind w:left="426" w:hanging="426"/>
        <w:contextualSpacing w:val="0"/>
        <w:rPr>
          <w:rFonts w:asciiTheme="minorHAnsi" w:hAnsiTheme="minorHAnsi" w:cstheme="minorHAnsi"/>
          <w:sz w:val="21"/>
          <w:szCs w:val="21"/>
        </w:rPr>
      </w:pPr>
      <w:r w:rsidRPr="00CE4BEE">
        <w:rPr>
          <w:rFonts w:asciiTheme="minorHAnsi" w:hAnsiTheme="minorHAnsi" w:cstheme="minorHAnsi"/>
          <w:sz w:val="21"/>
          <w:szCs w:val="21"/>
        </w:rPr>
        <w:t>the practitioner’s relevant medical college (s) and/or professional association</w:t>
      </w:r>
      <w:r w:rsidRPr="00CE4BEE">
        <w:rPr>
          <w:rFonts w:asciiTheme="minorHAnsi" w:hAnsiTheme="minorHAnsi" w:cstheme="minorHAnsi"/>
          <w:spacing w:val="-15"/>
          <w:sz w:val="21"/>
          <w:szCs w:val="21"/>
        </w:rPr>
        <w:t xml:space="preserve"> </w:t>
      </w:r>
      <w:r w:rsidRPr="00CE4BEE">
        <w:rPr>
          <w:rFonts w:asciiTheme="minorHAnsi" w:hAnsiTheme="minorHAnsi" w:cstheme="minorHAnsi"/>
          <w:sz w:val="21"/>
          <w:szCs w:val="21"/>
        </w:rPr>
        <w:t>(s);</w:t>
      </w:r>
    </w:p>
    <w:p w:rsidR="00CE4BEE" w:rsidRPr="00CE4BEE" w:rsidRDefault="00CE4BEE" w:rsidP="00CE4BEE">
      <w:pPr>
        <w:pStyle w:val="ListParagraph"/>
        <w:widowControl w:val="0"/>
        <w:numPr>
          <w:ilvl w:val="0"/>
          <w:numId w:val="23"/>
        </w:numPr>
        <w:tabs>
          <w:tab w:val="left" w:pos="1400"/>
          <w:tab w:val="left" w:pos="1401"/>
        </w:tabs>
        <w:autoSpaceDE w:val="0"/>
        <w:autoSpaceDN w:val="0"/>
        <w:spacing w:before="1" w:line="279" w:lineRule="exact"/>
        <w:ind w:left="426" w:hanging="426"/>
        <w:contextualSpacing w:val="0"/>
        <w:rPr>
          <w:rFonts w:asciiTheme="minorHAnsi" w:hAnsiTheme="minorHAnsi" w:cstheme="minorHAnsi"/>
          <w:sz w:val="21"/>
          <w:szCs w:val="21"/>
        </w:rPr>
      </w:pPr>
      <w:r w:rsidRPr="00CE4BEE">
        <w:rPr>
          <w:rFonts w:asciiTheme="minorHAnsi" w:hAnsiTheme="minorHAnsi" w:cstheme="minorHAnsi"/>
          <w:sz w:val="21"/>
          <w:szCs w:val="21"/>
        </w:rPr>
        <w:t>the Human Genetics Society of Australasia (HGSA)</w:t>
      </w:r>
    </w:p>
    <w:p w:rsidR="00CE4BEE" w:rsidRPr="00CE4BEE" w:rsidRDefault="00CE4BEE" w:rsidP="00CE4BEE">
      <w:pPr>
        <w:pStyle w:val="ListParagraph"/>
        <w:widowControl w:val="0"/>
        <w:numPr>
          <w:ilvl w:val="0"/>
          <w:numId w:val="23"/>
        </w:numPr>
        <w:tabs>
          <w:tab w:val="left" w:pos="1400"/>
          <w:tab w:val="left" w:pos="1401"/>
        </w:tabs>
        <w:autoSpaceDE w:val="0"/>
        <w:autoSpaceDN w:val="0"/>
        <w:spacing w:line="279" w:lineRule="exact"/>
        <w:ind w:left="426" w:hanging="426"/>
        <w:contextualSpacing w:val="0"/>
        <w:rPr>
          <w:rFonts w:asciiTheme="minorHAnsi" w:hAnsiTheme="minorHAnsi" w:cstheme="minorHAnsi"/>
          <w:sz w:val="21"/>
          <w:szCs w:val="21"/>
        </w:rPr>
      </w:pPr>
      <w:r w:rsidRPr="00CE4BEE">
        <w:rPr>
          <w:rFonts w:asciiTheme="minorHAnsi" w:hAnsiTheme="minorHAnsi" w:cstheme="minorHAnsi"/>
          <w:sz w:val="21"/>
          <w:szCs w:val="21"/>
        </w:rPr>
        <w:t>the New Zealand Medical (or Dental)</w:t>
      </w:r>
      <w:r w:rsidRPr="00CE4BEE">
        <w:rPr>
          <w:rFonts w:asciiTheme="minorHAnsi" w:hAnsiTheme="minorHAnsi" w:cstheme="minorHAnsi"/>
          <w:spacing w:val="-13"/>
          <w:sz w:val="21"/>
          <w:szCs w:val="21"/>
        </w:rPr>
        <w:t xml:space="preserve"> </w:t>
      </w:r>
      <w:r w:rsidRPr="00CE4BEE">
        <w:rPr>
          <w:rFonts w:asciiTheme="minorHAnsi" w:hAnsiTheme="minorHAnsi" w:cstheme="minorHAnsi"/>
          <w:sz w:val="21"/>
          <w:szCs w:val="21"/>
        </w:rPr>
        <w:t>Council;</w:t>
      </w:r>
    </w:p>
    <w:p w:rsidR="00CE4BEE" w:rsidRPr="00CE4BEE" w:rsidRDefault="00CE4BEE" w:rsidP="00CE4BEE">
      <w:pPr>
        <w:pStyle w:val="ListParagraph"/>
        <w:widowControl w:val="0"/>
        <w:numPr>
          <w:ilvl w:val="0"/>
          <w:numId w:val="23"/>
        </w:numPr>
        <w:tabs>
          <w:tab w:val="left" w:pos="1400"/>
          <w:tab w:val="left" w:pos="1401"/>
        </w:tabs>
        <w:autoSpaceDE w:val="0"/>
        <w:autoSpaceDN w:val="0"/>
        <w:ind w:left="426" w:hanging="426"/>
        <w:contextualSpacing w:val="0"/>
        <w:rPr>
          <w:rFonts w:asciiTheme="minorHAnsi" w:hAnsiTheme="minorHAnsi" w:cstheme="minorHAnsi"/>
          <w:sz w:val="21"/>
          <w:szCs w:val="21"/>
        </w:rPr>
      </w:pPr>
      <w:r w:rsidRPr="00CE4BEE">
        <w:rPr>
          <w:rFonts w:asciiTheme="minorHAnsi" w:hAnsiTheme="minorHAnsi" w:cstheme="minorHAnsi"/>
          <w:sz w:val="21"/>
          <w:szCs w:val="21"/>
        </w:rPr>
        <w:t>the Health and Disability Commissioner;</w:t>
      </w:r>
      <w:r w:rsidRPr="00CE4BEE">
        <w:rPr>
          <w:rFonts w:asciiTheme="minorHAnsi" w:hAnsiTheme="minorHAnsi" w:cstheme="minorHAnsi"/>
          <w:spacing w:val="-5"/>
          <w:sz w:val="21"/>
          <w:szCs w:val="21"/>
        </w:rPr>
        <w:t xml:space="preserve"> </w:t>
      </w:r>
      <w:r w:rsidRPr="00CE4BEE">
        <w:rPr>
          <w:rFonts w:asciiTheme="minorHAnsi" w:hAnsiTheme="minorHAnsi" w:cstheme="minorHAnsi"/>
          <w:sz w:val="21"/>
          <w:szCs w:val="21"/>
        </w:rPr>
        <w:t>and</w:t>
      </w:r>
    </w:p>
    <w:p w:rsidR="00CE4BEE" w:rsidRPr="003F1A85" w:rsidRDefault="00CE4BEE" w:rsidP="003F1A85">
      <w:pPr>
        <w:pStyle w:val="ListParagraph"/>
        <w:widowControl w:val="0"/>
        <w:numPr>
          <w:ilvl w:val="0"/>
          <w:numId w:val="23"/>
        </w:numPr>
        <w:tabs>
          <w:tab w:val="left" w:pos="1400"/>
          <w:tab w:val="left" w:pos="1401"/>
        </w:tabs>
        <w:autoSpaceDE w:val="0"/>
        <w:autoSpaceDN w:val="0"/>
        <w:spacing w:before="1"/>
        <w:ind w:left="426" w:right="216" w:hanging="426"/>
        <w:contextualSpacing w:val="0"/>
        <w:rPr>
          <w:rFonts w:asciiTheme="minorHAnsi" w:hAnsiTheme="minorHAnsi" w:cstheme="minorHAnsi"/>
          <w:sz w:val="21"/>
          <w:szCs w:val="21"/>
        </w:rPr>
        <w:sectPr w:rsidR="00CE4BEE" w:rsidRPr="003F1A85" w:rsidSect="004C557E">
          <w:pgSz w:w="11910" w:h="16840"/>
          <w:pgMar w:top="142" w:right="1220" w:bottom="280" w:left="760" w:header="142" w:footer="720" w:gutter="0"/>
          <w:cols w:space="720"/>
        </w:sectPr>
      </w:pPr>
      <w:r w:rsidRPr="00CE4BEE">
        <w:rPr>
          <w:rFonts w:asciiTheme="minorHAnsi" w:hAnsiTheme="minorHAnsi" w:cstheme="minorHAnsi"/>
          <w:sz w:val="21"/>
          <w:szCs w:val="21"/>
        </w:rPr>
        <w:t>Capital and Coast District Health Board’s policies and procedures except to the extent that they may be inconsistent with any other provision of this</w:t>
      </w:r>
      <w:r w:rsidRPr="00CE4BEE">
        <w:rPr>
          <w:rFonts w:asciiTheme="minorHAnsi" w:hAnsiTheme="minorHAnsi" w:cstheme="minorHAnsi"/>
          <w:spacing w:val="-17"/>
          <w:sz w:val="21"/>
          <w:szCs w:val="21"/>
        </w:rPr>
        <w:t xml:space="preserve"> </w:t>
      </w:r>
      <w:r w:rsidRPr="00CE4BEE">
        <w:rPr>
          <w:rFonts w:asciiTheme="minorHAnsi" w:hAnsiTheme="minorHAnsi" w:cstheme="minorHAnsi"/>
          <w:sz w:val="21"/>
          <w:szCs w:val="21"/>
        </w:rPr>
        <w:t>Agreement.</w:t>
      </w:r>
    </w:p>
    <w:p w:rsidR="00326833" w:rsidRPr="00326833" w:rsidRDefault="00326833" w:rsidP="00326833">
      <w:pPr>
        <w:pBdr>
          <w:bottom w:val="single" w:sz="4" w:space="1" w:color="00A2AC"/>
        </w:pBdr>
        <w:spacing w:before="120" w:after="120" w:line="240" w:lineRule="auto"/>
        <w:outlineLvl w:val="0"/>
        <w:rPr>
          <w:rFonts w:asciiTheme="minorHAnsi" w:hAnsiTheme="minorHAnsi" w:cstheme="minorHAnsi"/>
          <w:b/>
          <w:bCs/>
          <w:color w:val="00A2AC"/>
          <w:sz w:val="28"/>
          <w:szCs w:val="22"/>
        </w:rPr>
      </w:pPr>
      <w:r w:rsidRPr="00326833">
        <w:rPr>
          <w:rFonts w:asciiTheme="minorHAnsi" w:hAnsiTheme="minorHAnsi" w:cstheme="minorHAnsi"/>
          <w:b/>
          <w:bCs/>
          <w:color w:val="00A2AC"/>
          <w:sz w:val="28"/>
          <w:szCs w:val="22"/>
        </w:rPr>
        <w:t xml:space="preserve">Key Accountabilities </w:t>
      </w:r>
    </w:p>
    <w:p w:rsidR="00326833" w:rsidRPr="00326833" w:rsidRDefault="00326833" w:rsidP="00326833">
      <w:pPr>
        <w:spacing w:after="120"/>
        <w:rPr>
          <w:rFonts w:asciiTheme="minorHAnsi" w:hAnsiTheme="minorHAnsi" w:cstheme="minorHAnsi"/>
          <w:sz w:val="21"/>
          <w:szCs w:val="21"/>
        </w:rPr>
      </w:pPr>
      <w:r w:rsidRPr="00326833">
        <w:rPr>
          <w:rFonts w:asciiTheme="minorHAnsi" w:hAnsiTheme="minorHAnsi" w:cstheme="minorHAnsi"/>
          <w:sz w:val="21"/>
          <w:szCs w:val="21"/>
        </w:rPr>
        <w:t xml:space="preserve">The following role accountabilities may evolve with organisational change and there may be additional duties, relevant to this position that will be required to be performed from time to time. </w:t>
      </w:r>
    </w:p>
    <w:tbl>
      <w:tblPr>
        <w:tblStyle w:val="TableGrid10"/>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5131"/>
      </w:tblGrid>
      <w:tr w:rsidR="00326833" w:rsidRPr="00326833" w:rsidTr="00951CEC">
        <w:trPr>
          <w:tblHeader/>
        </w:trPr>
        <w:tc>
          <w:tcPr>
            <w:tcW w:w="4508" w:type="dxa"/>
            <w:tcBorders>
              <w:top w:val="single" w:sz="4" w:space="0" w:color="3B3838"/>
              <w:right w:val="single" w:sz="4" w:space="0" w:color="AEAAAA"/>
            </w:tcBorders>
            <w:shd w:val="clear" w:color="auto" w:fill="1F3864"/>
          </w:tcPr>
          <w:p w:rsidR="00326833" w:rsidRPr="00326833" w:rsidRDefault="00326833" w:rsidP="00326833">
            <w:pPr>
              <w:spacing w:after="0" w:line="240" w:lineRule="auto"/>
              <w:rPr>
                <w:rFonts w:ascii="Calibri" w:eastAsia="Calibri" w:hAnsi="Calibri" w:cs="Times New Roman"/>
                <w:b/>
                <w:color w:val="FFFFFF"/>
                <w:spacing w:val="-2"/>
                <w:sz w:val="20"/>
                <w:szCs w:val="19"/>
              </w:rPr>
            </w:pPr>
            <w:r w:rsidRPr="00326833">
              <w:rPr>
                <w:rFonts w:ascii="Calibri" w:eastAsia="Calibri" w:hAnsi="Calibri" w:cs="Times New Roman"/>
                <w:b/>
                <w:color w:val="FFFFFF"/>
                <w:spacing w:val="-2"/>
                <w:sz w:val="20"/>
                <w:szCs w:val="19"/>
              </w:rPr>
              <w:t>KEY OBJECTIVES</w:t>
            </w:r>
          </w:p>
        </w:tc>
        <w:tc>
          <w:tcPr>
            <w:tcW w:w="5131" w:type="dxa"/>
            <w:tcBorders>
              <w:top w:val="single" w:sz="4" w:space="0" w:color="3B3838"/>
              <w:left w:val="single" w:sz="4" w:space="0" w:color="AEAAAA"/>
            </w:tcBorders>
            <w:shd w:val="clear" w:color="auto" w:fill="1F3864"/>
          </w:tcPr>
          <w:p w:rsidR="00326833" w:rsidRPr="00326833" w:rsidRDefault="00326833" w:rsidP="00326833">
            <w:pPr>
              <w:spacing w:after="0" w:line="240" w:lineRule="auto"/>
              <w:rPr>
                <w:rFonts w:ascii="Calibri" w:eastAsia="Calibri" w:hAnsi="Calibri" w:cs="Times New Roman"/>
                <w:b/>
                <w:color w:val="FFFFFF"/>
                <w:spacing w:val="-2"/>
                <w:sz w:val="20"/>
                <w:szCs w:val="19"/>
              </w:rPr>
            </w:pPr>
            <w:r w:rsidRPr="00326833">
              <w:rPr>
                <w:rFonts w:ascii="Calibri" w:eastAsia="Calibri" w:hAnsi="Calibri" w:cs="Times New Roman"/>
                <w:b/>
                <w:color w:val="FFFFFF"/>
                <w:spacing w:val="-2"/>
                <w:sz w:val="20"/>
                <w:szCs w:val="19"/>
              </w:rPr>
              <w:t>MEASURES OF PERFORMANCE</w:t>
            </w:r>
          </w:p>
        </w:tc>
      </w:tr>
      <w:tr w:rsidR="00326833" w:rsidRPr="00326833" w:rsidTr="00951CEC">
        <w:tc>
          <w:tcPr>
            <w:tcW w:w="9639" w:type="dxa"/>
            <w:gridSpan w:val="2"/>
            <w:tcBorders>
              <w:top w:val="single" w:sz="4" w:space="0" w:color="3B3838"/>
            </w:tcBorders>
          </w:tcPr>
          <w:p w:rsidR="00326833" w:rsidRPr="00326833" w:rsidRDefault="00326833" w:rsidP="00326833">
            <w:pPr>
              <w:spacing w:after="0" w:line="240" w:lineRule="auto"/>
              <w:rPr>
                <w:rFonts w:ascii="Calibri" w:eastAsia="Calibri" w:hAnsi="Calibri" w:cs="Times New Roman"/>
                <w:b/>
                <w:color w:val="1F3864"/>
                <w:spacing w:val="-2"/>
                <w:sz w:val="20"/>
                <w:szCs w:val="19"/>
              </w:rPr>
            </w:pPr>
            <w:r w:rsidRPr="00326833">
              <w:rPr>
                <w:rFonts w:ascii="Calibri" w:eastAsia="Calibri" w:hAnsi="Calibri" w:cs="Times New Roman"/>
                <w:b/>
                <w:color w:val="1F3864"/>
                <w:spacing w:val="-2"/>
                <w:sz w:val="20"/>
                <w:szCs w:val="19"/>
              </w:rPr>
              <w:t>Clinical Responsibility</w:t>
            </w:r>
          </w:p>
        </w:tc>
      </w:tr>
      <w:tr w:rsidR="00326833" w:rsidRPr="00326833" w:rsidTr="00951CEC">
        <w:tc>
          <w:tcPr>
            <w:tcW w:w="4508" w:type="dxa"/>
            <w:tcBorders>
              <w:bottom w:val="single" w:sz="4" w:space="0" w:color="3B3838"/>
              <w:right w:val="single" w:sz="4" w:space="0" w:color="AEAAAA"/>
            </w:tcBorders>
          </w:tcPr>
          <w:p w:rsidR="00326833" w:rsidRPr="00326833" w:rsidRDefault="00326833" w:rsidP="000E3A4E">
            <w:pPr>
              <w:spacing w:after="0" w:line="240" w:lineRule="auto"/>
              <w:contextualSpacing/>
              <w:rPr>
                <w:rFonts w:ascii="Calibri" w:eastAsia="Calibri" w:hAnsi="Calibri" w:cs="Calibri"/>
                <w:sz w:val="19"/>
                <w:szCs w:val="19"/>
              </w:rPr>
            </w:pPr>
          </w:p>
        </w:tc>
        <w:tc>
          <w:tcPr>
            <w:tcW w:w="5131" w:type="dxa"/>
            <w:tcBorders>
              <w:left w:val="single" w:sz="4" w:space="0" w:color="AEAAAA"/>
              <w:bottom w:val="single" w:sz="4" w:space="0" w:color="3B3838"/>
            </w:tcBorders>
          </w:tcPr>
          <w:p w:rsidR="00326833" w:rsidRPr="00326833" w:rsidRDefault="00326833" w:rsidP="000E3A4E">
            <w:pPr>
              <w:numPr>
                <w:ilvl w:val="0"/>
                <w:numId w:val="35"/>
              </w:numPr>
              <w:spacing w:after="0" w:line="240" w:lineRule="auto"/>
              <w:ind w:left="201" w:hanging="284"/>
              <w:contextualSpacing/>
              <w:rPr>
                <w:rFonts w:ascii="Calibri" w:eastAsia="Calibri" w:hAnsi="Calibri" w:cs="Calibri"/>
                <w:sz w:val="19"/>
                <w:szCs w:val="19"/>
              </w:rPr>
            </w:pPr>
            <w:r w:rsidRPr="00326833">
              <w:rPr>
                <w:rFonts w:ascii="Calibri" w:eastAsia="Calibri" w:hAnsi="Calibri" w:cs="Calibri"/>
                <w:sz w:val="19"/>
                <w:szCs w:val="19"/>
              </w:rPr>
              <w:t>Takes professional care of and undertakes delegated clinical responsibilities for patients admitted under his/her care.</w:t>
            </w:r>
          </w:p>
          <w:p w:rsidR="00326833" w:rsidRPr="00326833" w:rsidRDefault="00326833" w:rsidP="000E3A4E">
            <w:pPr>
              <w:numPr>
                <w:ilvl w:val="0"/>
                <w:numId w:val="35"/>
              </w:numPr>
              <w:spacing w:after="0" w:line="240" w:lineRule="auto"/>
              <w:ind w:left="201" w:hanging="284"/>
              <w:contextualSpacing/>
              <w:rPr>
                <w:rFonts w:ascii="Calibri" w:eastAsia="Calibri" w:hAnsi="Calibri" w:cs="Calibri"/>
                <w:sz w:val="19"/>
                <w:szCs w:val="19"/>
              </w:rPr>
            </w:pPr>
            <w:r w:rsidRPr="00326833">
              <w:rPr>
                <w:rFonts w:ascii="Calibri" w:eastAsia="Calibri" w:hAnsi="Calibri" w:cs="Calibri"/>
                <w:sz w:val="19"/>
                <w:szCs w:val="19"/>
              </w:rPr>
              <w:t>Conducts outpatient clinics, and other duties, using the allocated time efficiently and effectively towards achieving the goals of the service.</w:t>
            </w:r>
          </w:p>
          <w:p w:rsidR="00326833" w:rsidRPr="00326833" w:rsidRDefault="00326833" w:rsidP="000E3A4E">
            <w:pPr>
              <w:numPr>
                <w:ilvl w:val="0"/>
                <w:numId w:val="35"/>
              </w:numPr>
              <w:spacing w:after="0" w:line="240" w:lineRule="auto"/>
              <w:ind w:left="201" w:hanging="284"/>
              <w:contextualSpacing/>
              <w:rPr>
                <w:rFonts w:ascii="Calibri" w:eastAsia="Calibri" w:hAnsi="Calibri" w:cs="Calibri"/>
                <w:sz w:val="19"/>
                <w:szCs w:val="19"/>
              </w:rPr>
            </w:pPr>
            <w:r w:rsidRPr="00326833">
              <w:rPr>
                <w:rFonts w:ascii="Calibri" w:eastAsia="Calibri" w:hAnsi="Calibri" w:cs="Calibri"/>
                <w:sz w:val="19"/>
                <w:szCs w:val="19"/>
              </w:rPr>
              <w:t>Manages workload to ensure clinical time is reallocated where cancellations of one aspect of clinical care occur</w:t>
            </w:r>
          </w:p>
          <w:p w:rsidR="00326833" w:rsidRDefault="00326833" w:rsidP="000E3A4E">
            <w:pPr>
              <w:numPr>
                <w:ilvl w:val="0"/>
                <w:numId w:val="35"/>
              </w:numPr>
              <w:spacing w:after="0" w:line="240" w:lineRule="auto"/>
              <w:ind w:left="201" w:hanging="284"/>
              <w:contextualSpacing/>
              <w:rPr>
                <w:rFonts w:ascii="Calibri" w:eastAsia="Calibri" w:hAnsi="Calibri" w:cs="Calibri"/>
                <w:sz w:val="19"/>
                <w:szCs w:val="19"/>
              </w:rPr>
            </w:pPr>
            <w:r w:rsidRPr="00326833">
              <w:rPr>
                <w:rFonts w:ascii="Calibri" w:eastAsia="Calibri" w:hAnsi="Calibri" w:cs="Calibri"/>
                <w:sz w:val="19"/>
                <w:szCs w:val="19"/>
              </w:rPr>
              <w:t>Sees and advises promptly on patients referred for a specialis</w:t>
            </w:r>
            <w:r w:rsidR="000E3A4E">
              <w:rPr>
                <w:rFonts w:ascii="Calibri" w:eastAsia="Calibri" w:hAnsi="Calibri" w:cs="Calibri"/>
                <w:sz w:val="19"/>
                <w:szCs w:val="19"/>
              </w:rPr>
              <w:t>t opinion</w:t>
            </w:r>
          </w:p>
          <w:p w:rsidR="000E3A4E" w:rsidRPr="000E3A4E" w:rsidRDefault="000E3A4E" w:rsidP="000E3A4E">
            <w:pPr>
              <w:numPr>
                <w:ilvl w:val="0"/>
                <w:numId w:val="35"/>
              </w:numPr>
              <w:spacing w:after="0" w:line="240" w:lineRule="auto"/>
              <w:ind w:left="201" w:hanging="284"/>
              <w:contextualSpacing/>
              <w:rPr>
                <w:rFonts w:ascii="Calibri" w:eastAsia="Calibri" w:hAnsi="Calibri" w:cs="Calibri"/>
                <w:sz w:val="19"/>
                <w:szCs w:val="19"/>
              </w:rPr>
            </w:pPr>
            <w:r w:rsidRPr="000E3A4E">
              <w:rPr>
                <w:rFonts w:ascii="Calibri" w:eastAsia="Calibri" w:hAnsi="Calibri" w:cs="Calibri"/>
                <w:sz w:val="19"/>
                <w:szCs w:val="19"/>
              </w:rPr>
              <w:t>Gives patients and their families a full explanation of all tests and treatments.</w:t>
            </w:r>
          </w:p>
          <w:p w:rsidR="000E3A4E" w:rsidRPr="000E3A4E" w:rsidRDefault="000E3A4E" w:rsidP="000E3A4E">
            <w:pPr>
              <w:numPr>
                <w:ilvl w:val="0"/>
                <w:numId w:val="35"/>
              </w:numPr>
              <w:spacing w:after="0" w:line="240" w:lineRule="auto"/>
              <w:ind w:left="201" w:hanging="284"/>
              <w:contextualSpacing/>
              <w:rPr>
                <w:rFonts w:ascii="Calibri" w:eastAsia="Calibri" w:hAnsi="Calibri" w:cs="Calibri"/>
                <w:sz w:val="19"/>
                <w:szCs w:val="19"/>
              </w:rPr>
            </w:pPr>
            <w:r w:rsidRPr="000E3A4E">
              <w:rPr>
                <w:rFonts w:ascii="Calibri" w:eastAsia="Calibri" w:hAnsi="Calibri" w:cs="Calibri"/>
                <w:sz w:val="19"/>
                <w:szCs w:val="19"/>
              </w:rPr>
              <w:t>Obtains informed consent for all patients in accordance with</w:t>
            </w:r>
          </w:p>
          <w:p w:rsidR="000E3A4E" w:rsidRPr="00326833" w:rsidRDefault="000E3A4E" w:rsidP="000E3A4E">
            <w:pPr>
              <w:spacing w:after="0" w:line="240" w:lineRule="auto"/>
              <w:ind w:left="201"/>
              <w:contextualSpacing/>
              <w:rPr>
                <w:rFonts w:ascii="Calibri" w:eastAsia="Calibri" w:hAnsi="Calibri" w:cs="Calibri"/>
                <w:sz w:val="19"/>
                <w:szCs w:val="19"/>
              </w:rPr>
            </w:pPr>
            <w:r w:rsidRPr="000E3A4E">
              <w:rPr>
                <w:rFonts w:ascii="Calibri" w:eastAsia="Calibri" w:hAnsi="Calibri" w:cs="Calibri"/>
                <w:sz w:val="19"/>
                <w:szCs w:val="19"/>
              </w:rPr>
              <w:t>the Organisation’s policy for undertaking testing.</w:t>
            </w:r>
          </w:p>
        </w:tc>
      </w:tr>
      <w:tr w:rsidR="00326833" w:rsidRPr="00326833" w:rsidTr="00951CEC">
        <w:tc>
          <w:tcPr>
            <w:tcW w:w="9639" w:type="dxa"/>
            <w:gridSpan w:val="2"/>
            <w:tcBorders>
              <w:top w:val="single" w:sz="4" w:space="0" w:color="3B3838"/>
            </w:tcBorders>
          </w:tcPr>
          <w:p w:rsidR="00326833" w:rsidRPr="00326833" w:rsidRDefault="00326833" w:rsidP="00326833">
            <w:pPr>
              <w:spacing w:after="0" w:line="240" w:lineRule="auto"/>
              <w:rPr>
                <w:rFonts w:ascii="Calibri" w:eastAsia="Calibri" w:hAnsi="Calibri" w:cs="Times New Roman"/>
                <w:sz w:val="20"/>
                <w:szCs w:val="22"/>
              </w:rPr>
            </w:pPr>
            <w:r w:rsidRPr="00326833">
              <w:rPr>
                <w:rFonts w:ascii="Calibri" w:eastAsia="Calibri" w:hAnsi="Calibri" w:cs="Times New Roman"/>
                <w:b/>
                <w:color w:val="1F3864"/>
                <w:spacing w:val="-2"/>
                <w:sz w:val="20"/>
                <w:szCs w:val="19"/>
              </w:rPr>
              <w:t>Staff and patient relations</w:t>
            </w:r>
          </w:p>
        </w:tc>
      </w:tr>
      <w:tr w:rsidR="00326833" w:rsidRPr="00326833" w:rsidTr="00951CEC">
        <w:trPr>
          <w:trHeight w:val="803"/>
        </w:trPr>
        <w:tc>
          <w:tcPr>
            <w:tcW w:w="4508" w:type="dxa"/>
            <w:tcBorders>
              <w:bottom w:val="single" w:sz="4" w:space="0" w:color="3B3838"/>
              <w:right w:val="single" w:sz="4" w:space="0" w:color="AEAAAA"/>
            </w:tcBorders>
          </w:tcPr>
          <w:p w:rsidR="00326833" w:rsidRPr="00326833" w:rsidRDefault="00326833" w:rsidP="00326833">
            <w:pPr>
              <w:spacing w:after="60" w:line="240" w:lineRule="auto"/>
              <w:rPr>
                <w:rFonts w:ascii="Calibri" w:eastAsia="Calibri" w:hAnsi="Calibri" w:cs="Calibri"/>
                <w:sz w:val="19"/>
                <w:szCs w:val="19"/>
              </w:rPr>
            </w:pPr>
          </w:p>
        </w:tc>
        <w:tc>
          <w:tcPr>
            <w:tcW w:w="5131" w:type="dxa"/>
            <w:tcBorders>
              <w:left w:val="single" w:sz="4" w:space="0" w:color="AEAAAA"/>
            </w:tcBorders>
          </w:tcPr>
          <w:p w:rsidR="00326833" w:rsidRPr="00326833" w:rsidRDefault="00326833" w:rsidP="00326833">
            <w:pPr>
              <w:numPr>
                <w:ilvl w:val="0"/>
                <w:numId w:val="28"/>
              </w:numPr>
              <w:spacing w:after="60" w:line="240" w:lineRule="auto"/>
              <w:ind w:left="343" w:hanging="284"/>
              <w:rPr>
                <w:rFonts w:ascii="Calibri" w:eastAsia="Calibri" w:hAnsi="Calibri" w:cs="Calibri"/>
                <w:sz w:val="19"/>
                <w:szCs w:val="19"/>
              </w:rPr>
            </w:pPr>
            <w:r w:rsidRPr="00326833">
              <w:rPr>
                <w:rFonts w:ascii="Calibri" w:eastAsia="Calibri" w:hAnsi="Calibri" w:cs="Calibri"/>
                <w:sz w:val="19"/>
                <w:szCs w:val="19"/>
              </w:rPr>
              <w:t>Acts in a manner consistent with a senior member of staff.</w:t>
            </w:r>
          </w:p>
          <w:p w:rsidR="00326833" w:rsidRPr="00326833" w:rsidRDefault="00326833" w:rsidP="00326833">
            <w:pPr>
              <w:numPr>
                <w:ilvl w:val="0"/>
                <w:numId w:val="28"/>
              </w:numPr>
              <w:spacing w:after="60" w:line="240" w:lineRule="auto"/>
              <w:ind w:left="343" w:hanging="284"/>
              <w:rPr>
                <w:rFonts w:ascii="Calibri" w:eastAsia="Calibri" w:hAnsi="Calibri" w:cs="Calibri"/>
                <w:sz w:val="19"/>
                <w:szCs w:val="19"/>
              </w:rPr>
            </w:pPr>
            <w:r w:rsidRPr="00326833">
              <w:rPr>
                <w:rFonts w:ascii="Calibri" w:eastAsia="Calibri" w:hAnsi="Calibri" w:cs="Calibri"/>
                <w:sz w:val="19"/>
                <w:szCs w:val="19"/>
              </w:rPr>
              <w:t>Maintains effective interpersonal relationships with multidisciplinary staff, patients and relatives/whanau.</w:t>
            </w:r>
          </w:p>
          <w:p w:rsidR="00326833" w:rsidRPr="00326833" w:rsidRDefault="00326833" w:rsidP="00326833">
            <w:pPr>
              <w:numPr>
                <w:ilvl w:val="0"/>
                <w:numId w:val="28"/>
              </w:numPr>
              <w:spacing w:after="60" w:line="240" w:lineRule="auto"/>
              <w:ind w:left="343" w:hanging="284"/>
              <w:rPr>
                <w:rFonts w:ascii="Calibri" w:eastAsia="Calibri" w:hAnsi="Calibri" w:cs="Calibri"/>
                <w:sz w:val="19"/>
                <w:szCs w:val="19"/>
              </w:rPr>
            </w:pPr>
            <w:r w:rsidRPr="00326833">
              <w:rPr>
                <w:rFonts w:ascii="Calibri" w:eastAsia="Calibri" w:hAnsi="Calibri" w:cs="Calibri"/>
                <w:sz w:val="19"/>
                <w:szCs w:val="19"/>
              </w:rPr>
              <w:t xml:space="preserve">Handles problems and complaints sensitively </w:t>
            </w:r>
          </w:p>
        </w:tc>
      </w:tr>
      <w:tr w:rsidR="00326833" w:rsidRPr="00326833" w:rsidTr="00951CEC">
        <w:tc>
          <w:tcPr>
            <w:tcW w:w="9639" w:type="dxa"/>
            <w:gridSpan w:val="2"/>
            <w:tcBorders>
              <w:top w:val="single" w:sz="4" w:space="0" w:color="3B3838"/>
            </w:tcBorders>
          </w:tcPr>
          <w:p w:rsidR="00326833" w:rsidRPr="00326833" w:rsidRDefault="00CE4BEE" w:rsidP="00326833">
            <w:pPr>
              <w:spacing w:after="0" w:line="240" w:lineRule="auto"/>
              <w:rPr>
                <w:rFonts w:ascii="Calibri" w:eastAsia="Calibri" w:hAnsi="Calibri" w:cs="Times New Roman"/>
                <w:color w:val="1F3864"/>
                <w:sz w:val="20"/>
                <w:szCs w:val="22"/>
              </w:rPr>
            </w:pPr>
            <w:r>
              <w:rPr>
                <w:rFonts w:ascii="Calibri" w:eastAsia="Calibri" w:hAnsi="Calibri" w:cs="Times New Roman"/>
                <w:b/>
                <w:color w:val="1F3864"/>
                <w:spacing w:val="-2"/>
                <w:sz w:val="20"/>
                <w:szCs w:val="19"/>
              </w:rPr>
              <w:t>Quality Assurance</w:t>
            </w:r>
          </w:p>
        </w:tc>
      </w:tr>
      <w:tr w:rsidR="00326833" w:rsidRPr="00326833" w:rsidTr="00951CEC">
        <w:tc>
          <w:tcPr>
            <w:tcW w:w="4508" w:type="dxa"/>
            <w:tcBorders>
              <w:bottom w:val="single" w:sz="4" w:space="0" w:color="3B3838"/>
              <w:right w:val="single" w:sz="4" w:space="0" w:color="AEAAAA"/>
            </w:tcBorders>
          </w:tcPr>
          <w:p w:rsidR="00326833" w:rsidRPr="00326833" w:rsidRDefault="00326833" w:rsidP="00CE4BEE">
            <w:pPr>
              <w:spacing w:after="0" w:line="240" w:lineRule="auto"/>
              <w:ind w:left="59"/>
              <w:contextualSpacing/>
              <w:rPr>
                <w:rFonts w:ascii="Calibri" w:eastAsia="Calibri" w:hAnsi="Calibri" w:cs="Calibri"/>
                <w:sz w:val="19"/>
                <w:szCs w:val="19"/>
              </w:rPr>
            </w:pPr>
          </w:p>
        </w:tc>
        <w:tc>
          <w:tcPr>
            <w:tcW w:w="5131" w:type="dxa"/>
            <w:tcBorders>
              <w:left w:val="single" w:sz="4" w:space="0" w:color="AEAAAA"/>
            </w:tcBorders>
          </w:tcPr>
          <w:p w:rsidR="00CE4BEE" w:rsidRPr="00CE4BEE" w:rsidRDefault="00CE4BEE" w:rsidP="00CE4BEE">
            <w:pPr>
              <w:numPr>
                <w:ilvl w:val="0"/>
                <w:numId w:val="19"/>
              </w:numPr>
              <w:spacing w:after="60" w:line="240" w:lineRule="auto"/>
              <w:ind w:left="201" w:hanging="284"/>
              <w:rPr>
                <w:rFonts w:ascii="Calibri" w:eastAsia="Calibri" w:hAnsi="Calibri" w:cs="Calibri"/>
                <w:sz w:val="19"/>
                <w:szCs w:val="19"/>
              </w:rPr>
            </w:pPr>
            <w:r w:rsidRPr="00CE4BEE">
              <w:rPr>
                <w:rFonts w:ascii="Calibri" w:eastAsia="Calibri" w:hAnsi="Calibri" w:cs="Calibri"/>
                <w:sz w:val="19"/>
                <w:szCs w:val="19"/>
              </w:rPr>
              <w:t>Attends and participates in regular departmental audit/peer review activities.</w:t>
            </w:r>
          </w:p>
          <w:p w:rsidR="00CE4BEE" w:rsidRPr="00CE4BEE" w:rsidRDefault="00CE4BEE" w:rsidP="00CE4BEE">
            <w:pPr>
              <w:numPr>
                <w:ilvl w:val="0"/>
                <w:numId w:val="19"/>
              </w:numPr>
              <w:spacing w:after="60" w:line="240" w:lineRule="auto"/>
              <w:ind w:left="201" w:hanging="284"/>
              <w:rPr>
                <w:rFonts w:ascii="Calibri" w:eastAsia="Calibri" w:hAnsi="Calibri" w:cs="Calibri"/>
                <w:sz w:val="19"/>
                <w:szCs w:val="19"/>
              </w:rPr>
            </w:pPr>
            <w:r w:rsidRPr="00CE4BEE">
              <w:rPr>
                <w:rFonts w:ascii="Calibri" w:eastAsia="Calibri" w:hAnsi="Calibri" w:cs="Calibri"/>
                <w:sz w:val="19"/>
                <w:szCs w:val="19"/>
              </w:rPr>
              <w:t>Attends and participates in Quality Assurance activities.</w:t>
            </w:r>
          </w:p>
          <w:p w:rsidR="00CE4BEE" w:rsidRPr="00CE4BEE" w:rsidRDefault="00CE4BEE" w:rsidP="00CE4BEE">
            <w:pPr>
              <w:numPr>
                <w:ilvl w:val="0"/>
                <w:numId w:val="19"/>
              </w:numPr>
              <w:spacing w:after="60" w:line="240" w:lineRule="auto"/>
              <w:ind w:left="201" w:hanging="284"/>
              <w:rPr>
                <w:rFonts w:ascii="Calibri" w:eastAsia="Calibri" w:hAnsi="Calibri" w:cs="Calibri"/>
                <w:sz w:val="19"/>
                <w:szCs w:val="19"/>
              </w:rPr>
            </w:pPr>
            <w:r w:rsidRPr="00CE4BEE">
              <w:rPr>
                <w:rFonts w:ascii="Calibri" w:eastAsia="Calibri" w:hAnsi="Calibri" w:cs="Calibri"/>
                <w:sz w:val="19"/>
                <w:szCs w:val="19"/>
              </w:rPr>
              <w:t>Quality of written records meets specified standards.</w:t>
            </w:r>
          </w:p>
          <w:p w:rsidR="00CE4BEE" w:rsidRPr="00CE4BEE" w:rsidRDefault="00CE4BEE" w:rsidP="00CE4BEE">
            <w:pPr>
              <w:numPr>
                <w:ilvl w:val="0"/>
                <w:numId w:val="19"/>
              </w:numPr>
              <w:spacing w:after="60" w:line="240" w:lineRule="auto"/>
              <w:ind w:left="201" w:hanging="284"/>
              <w:rPr>
                <w:rFonts w:ascii="Calibri" w:eastAsia="Calibri" w:hAnsi="Calibri" w:cs="Calibri"/>
                <w:sz w:val="19"/>
                <w:szCs w:val="19"/>
              </w:rPr>
            </w:pPr>
            <w:r w:rsidRPr="00CE4BEE">
              <w:rPr>
                <w:rFonts w:ascii="Calibri" w:eastAsia="Calibri" w:hAnsi="Calibri" w:cs="Calibri"/>
                <w:sz w:val="19"/>
                <w:szCs w:val="19"/>
              </w:rPr>
              <w:t>Patient satisfaction is positive.</w:t>
            </w:r>
          </w:p>
          <w:p w:rsidR="00CE4BEE" w:rsidRPr="00CE4BEE" w:rsidRDefault="00CE4BEE" w:rsidP="00CE4BEE">
            <w:pPr>
              <w:numPr>
                <w:ilvl w:val="0"/>
                <w:numId w:val="19"/>
              </w:numPr>
              <w:spacing w:after="60" w:line="240" w:lineRule="auto"/>
              <w:ind w:left="201" w:hanging="284"/>
              <w:rPr>
                <w:rFonts w:ascii="Calibri" w:eastAsia="Calibri" w:hAnsi="Calibri" w:cs="Calibri"/>
                <w:sz w:val="19"/>
                <w:szCs w:val="19"/>
              </w:rPr>
            </w:pPr>
            <w:r w:rsidRPr="00CE4BEE">
              <w:rPr>
                <w:rFonts w:ascii="Calibri" w:eastAsia="Calibri" w:hAnsi="Calibri" w:cs="Calibri"/>
                <w:sz w:val="19"/>
                <w:szCs w:val="19"/>
              </w:rPr>
              <w:t>Peer review is favourable.</w:t>
            </w:r>
          </w:p>
          <w:p w:rsidR="00CE4BEE" w:rsidRPr="00CE4BEE" w:rsidRDefault="00CE4BEE" w:rsidP="00CE4BEE">
            <w:pPr>
              <w:numPr>
                <w:ilvl w:val="0"/>
                <w:numId w:val="19"/>
              </w:numPr>
              <w:spacing w:after="60" w:line="240" w:lineRule="auto"/>
              <w:ind w:left="201" w:hanging="284"/>
              <w:rPr>
                <w:rFonts w:ascii="Calibri" w:eastAsia="Calibri" w:hAnsi="Calibri" w:cs="Calibri"/>
                <w:sz w:val="19"/>
                <w:szCs w:val="19"/>
              </w:rPr>
            </w:pPr>
            <w:r w:rsidRPr="00CE4BEE">
              <w:rPr>
                <w:rFonts w:ascii="Calibri" w:eastAsia="Calibri" w:hAnsi="Calibri" w:cs="Calibri"/>
                <w:sz w:val="19"/>
                <w:szCs w:val="19"/>
              </w:rPr>
              <w:t>Meets with colleagues to discuss and record performance issues and professional/personal development, at least</w:t>
            </w:r>
          </w:p>
          <w:p w:rsidR="00326833" w:rsidRPr="00326833" w:rsidRDefault="00CE4BEE" w:rsidP="00CE4BEE">
            <w:pPr>
              <w:spacing w:after="60" w:line="240" w:lineRule="auto"/>
              <w:ind w:left="201"/>
              <w:rPr>
                <w:rFonts w:ascii="Calibri" w:eastAsia="Calibri" w:hAnsi="Calibri" w:cs="Calibri"/>
                <w:sz w:val="19"/>
                <w:szCs w:val="19"/>
              </w:rPr>
            </w:pPr>
            <w:r w:rsidRPr="00CE4BEE">
              <w:rPr>
                <w:rFonts w:ascii="Calibri" w:eastAsia="Calibri" w:hAnsi="Calibri" w:cs="Calibri"/>
                <w:sz w:val="19"/>
                <w:szCs w:val="19"/>
              </w:rPr>
              <w:t>annually.</w:t>
            </w:r>
          </w:p>
        </w:tc>
      </w:tr>
      <w:tr w:rsidR="00326833" w:rsidRPr="00326833" w:rsidTr="00951CEC">
        <w:tc>
          <w:tcPr>
            <w:tcW w:w="9639" w:type="dxa"/>
            <w:gridSpan w:val="2"/>
            <w:tcBorders>
              <w:top w:val="single" w:sz="4" w:space="0" w:color="3B3838"/>
            </w:tcBorders>
          </w:tcPr>
          <w:p w:rsidR="00326833" w:rsidRPr="00326833" w:rsidRDefault="00326833" w:rsidP="00326833">
            <w:pPr>
              <w:spacing w:after="0" w:line="240" w:lineRule="auto"/>
              <w:rPr>
                <w:rFonts w:ascii="Calibri" w:eastAsia="Calibri" w:hAnsi="Calibri" w:cs="Times New Roman"/>
                <w:b/>
                <w:color w:val="1F3864"/>
                <w:spacing w:val="-2"/>
                <w:sz w:val="20"/>
                <w:szCs w:val="20"/>
                <w:lang w:val="en-US"/>
              </w:rPr>
            </w:pPr>
            <w:r w:rsidRPr="00326833">
              <w:rPr>
                <w:rFonts w:ascii="Calibri" w:eastAsia="Calibri" w:hAnsi="Calibri" w:cs="Times New Roman"/>
                <w:b/>
                <w:color w:val="1F3864"/>
                <w:spacing w:val="-2"/>
                <w:sz w:val="20"/>
                <w:szCs w:val="20"/>
                <w:lang w:val="en-US"/>
              </w:rPr>
              <w:t>Education and Teaching of Junior medical staff and other</w:t>
            </w:r>
          </w:p>
          <w:p w:rsidR="00326833" w:rsidRPr="00326833" w:rsidRDefault="00326833" w:rsidP="00326833">
            <w:pPr>
              <w:spacing w:after="0" w:line="240" w:lineRule="auto"/>
              <w:rPr>
                <w:rFonts w:ascii="Calibri" w:eastAsia="Calibri" w:hAnsi="Calibri" w:cs="Times New Roman"/>
                <w:color w:val="1F3864"/>
                <w:sz w:val="20"/>
                <w:szCs w:val="20"/>
              </w:rPr>
            </w:pPr>
            <w:r w:rsidRPr="00326833">
              <w:rPr>
                <w:rFonts w:ascii="Calibri" w:eastAsia="Calibri" w:hAnsi="Calibri" w:cs="Times New Roman"/>
                <w:b/>
                <w:color w:val="1F3864"/>
                <w:spacing w:val="-2"/>
                <w:sz w:val="20"/>
                <w:szCs w:val="20"/>
                <w:lang w:val="en-US"/>
              </w:rPr>
              <w:t>professional groups</w:t>
            </w:r>
          </w:p>
        </w:tc>
      </w:tr>
      <w:tr w:rsidR="00326833" w:rsidRPr="00326833" w:rsidTr="00951CEC">
        <w:tc>
          <w:tcPr>
            <w:tcW w:w="4508" w:type="dxa"/>
            <w:tcBorders>
              <w:bottom w:val="single" w:sz="4" w:space="0" w:color="3B3838"/>
              <w:right w:val="single" w:sz="4" w:space="0" w:color="AEAAAA"/>
            </w:tcBorders>
          </w:tcPr>
          <w:p w:rsidR="00326833" w:rsidRPr="00326833" w:rsidRDefault="00326833" w:rsidP="00326833">
            <w:pPr>
              <w:spacing w:after="60" w:line="240" w:lineRule="auto"/>
              <w:ind w:left="57"/>
              <w:rPr>
                <w:rFonts w:ascii="Calibri" w:eastAsia="Calibri" w:hAnsi="Calibri" w:cs="Calibri"/>
                <w:sz w:val="19"/>
                <w:szCs w:val="19"/>
              </w:rPr>
            </w:pPr>
          </w:p>
        </w:tc>
        <w:tc>
          <w:tcPr>
            <w:tcW w:w="5131" w:type="dxa"/>
            <w:tcBorders>
              <w:left w:val="single" w:sz="4" w:space="0" w:color="AEAAAA"/>
              <w:bottom w:val="single" w:sz="4" w:space="0" w:color="3B3838"/>
            </w:tcBorders>
          </w:tcPr>
          <w:p w:rsidR="00326833" w:rsidRPr="00326833" w:rsidRDefault="00326833" w:rsidP="00CE4BEE">
            <w:pPr>
              <w:numPr>
                <w:ilvl w:val="0"/>
                <w:numId w:val="34"/>
              </w:numPr>
              <w:spacing w:after="0" w:line="240" w:lineRule="auto"/>
              <w:ind w:left="201" w:hanging="284"/>
              <w:contextualSpacing/>
              <w:rPr>
                <w:rFonts w:ascii="Calibri" w:eastAsia="Calibri" w:hAnsi="Calibri" w:cs="Calibri"/>
                <w:sz w:val="19"/>
                <w:szCs w:val="19"/>
              </w:rPr>
            </w:pPr>
            <w:r w:rsidRPr="00326833">
              <w:rPr>
                <w:rFonts w:ascii="Calibri" w:eastAsia="Calibri" w:hAnsi="Calibri" w:cs="Calibri"/>
                <w:sz w:val="19"/>
                <w:szCs w:val="19"/>
              </w:rPr>
              <w:t>Provides teaching or educational presentations for other health professionals or gr</w:t>
            </w:r>
            <w:r w:rsidR="00CE4BEE">
              <w:rPr>
                <w:rFonts w:ascii="Calibri" w:eastAsia="Calibri" w:hAnsi="Calibri" w:cs="Calibri"/>
                <w:sz w:val="19"/>
                <w:szCs w:val="19"/>
              </w:rPr>
              <w:t xml:space="preserve">oups with an interest in clinical </w:t>
            </w:r>
            <w:r w:rsidRPr="00326833">
              <w:rPr>
                <w:rFonts w:ascii="Calibri" w:eastAsia="Calibri" w:hAnsi="Calibri" w:cs="Calibri"/>
                <w:sz w:val="19"/>
                <w:szCs w:val="19"/>
              </w:rPr>
              <w:t>genetics as appropriate.</w:t>
            </w:r>
          </w:p>
        </w:tc>
      </w:tr>
      <w:tr w:rsidR="00326833" w:rsidRPr="00326833" w:rsidTr="00951CEC">
        <w:tc>
          <w:tcPr>
            <w:tcW w:w="9639" w:type="dxa"/>
            <w:gridSpan w:val="2"/>
            <w:tcBorders>
              <w:top w:val="single" w:sz="4" w:space="0" w:color="3B3838"/>
            </w:tcBorders>
          </w:tcPr>
          <w:p w:rsidR="00326833" w:rsidRPr="00326833" w:rsidRDefault="00CE4BEE" w:rsidP="00326833">
            <w:pPr>
              <w:spacing w:after="0" w:line="240" w:lineRule="auto"/>
              <w:rPr>
                <w:rFonts w:ascii="Calibri" w:eastAsia="Calibri" w:hAnsi="Calibri" w:cs="Times New Roman"/>
                <w:sz w:val="20"/>
                <w:szCs w:val="22"/>
              </w:rPr>
            </w:pPr>
            <w:r>
              <w:rPr>
                <w:rFonts w:ascii="Calibri" w:eastAsia="Calibri" w:hAnsi="Calibri" w:cs="Times New Roman"/>
                <w:b/>
                <w:color w:val="1F3864"/>
                <w:spacing w:val="-2"/>
                <w:sz w:val="20"/>
                <w:szCs w:val="19"/>
              </w:rPr>
              <w:t xml:space="preserve">Quality Improvement Initiatives </w:t>
            </w:r>
          </w:p>
        </w:tc>
      </w:tr>
      <w:tr w:rsidR="00326833" w:rsidRPr="00326833" w:rsidTr="00951CEC">
        <w:tc>
          <w:tcPr>
            <w:tcW w:w="4508" w:type="dxa"/>
            <w:tcBorders>
              <w:bottom w:val="single" w:sz="4" w:space="0" w:color="3B3838"/>
              <w:right w:val="single" w:sz="4" w:space="0" w:color="AEAAAA"/>
            </w:tcBorders>
          </w:tcPr>
          <w:p w:rsidR="00326833" w:rsidRPr="00326833" w:rsidRDefault="00326833" w:rsidP="00326833">
            <w:pPr>
              <w:spacing w:after="0" w:line="240" w:lineRule="auto"/>
              <w:rPr>
                <w:rFonts w:ascii="Calibri" w:eastAsia="Calibri" w:hAnsi="Calibri" w:cs="Calibri"/>
                <w:sz w:val="19"/>
                <w:szCs w:val="19"/>
              </w:rPr>
            </w:pPr>
          </w:p>
        </w:tc>
        <w:tc>
          <w:tcPr>
            <w:tcW w:w="5131" w:type="dxa"/>
            <w:tcBorders>
              <w:left w:val="single" w:sz="4" w:space="0" w:color="AEAAAA"/>
              <w:bottom w:val="single" w:sz="4" w:space="0" w:color="auto"/>
            </w:tcBorders>
          </w:tcPr>
          <w:p w:rsidR="00CE4BEE" w:rsidRPr="00CE4BEE" w:rsidRDefault="00CE4BEE" w:rsidP="00CE4BEE">
            <w:pPr>
              <w:numPr>
                <w:ilvl w:val="0"/>
                <w:numId w:val="19"/>
              </w:numPr>
              <w:spacing w:after="60" w:line="240" w:lineRule="auto"/>
              <w:ind w:left="201" w:hanging="284"/>
              <w:rPr>
                <w:rFonts w:ascii="Calibri" w:eastAsia="Calibri" w:hAnsi="Calibri" w:cs="Calibri"/>
                <w:sz w:val="19"/>
                <w:szCs w:val="19"/>
              </w:rPr>
            </w:pPr>
            <w:r w:rsidRPr="00CE4BEE">
              <w:rPr>
                <w:rFonts w:ascii="Calibri" w:eastAsia="Calibri" w:hAnsi="Calibri" w:cs="Calibri"/>
                <w:sz w:val="19"/>
                <w:szCs w:val="19"/>
              </w:rPr>
              <w:t>Identifies improvement</w:t>
            </w:r>
            <w:r>
              <w:rPr>
                <w:rFonts w:ascii="Calibri" w:eastAsia="Calibri" w:hAnsi="Calibri" w:cs="Calibri"/>
                <w:sz w:val="19"/>
                <w:szCs w:val="19"/>
              </w:rPr>
              <w:t xml:space="preserve"> opportunities and notifies the</w:t>
            </w:r>
            <w:r w:rsidRPr="00CE4BEE">
              <w:rPr>
                <w:rFonts w:ascii="Calibri" w:eastAsia="Calibri" w:hAnsi="Calibri" w:cs="Calibri"/>
                <w:sz w:val="19"/>
                <w:szCs w:val="19"/>
              </w:rPr>
              <w:t xml:space="preserve"> Clinical Leader </w:t>
            </w:r>
            <w:r>
              <w:rPr>
                <w:rFonts w:ascii="Calibri" w:eastAsia="Calibri" w:hAnsi="Calibri" w:cs="Calibri"/>
                <w:sz w:val="19"/>
                <w:szCs w:val="19"/>
              </w:rPr>
              <w:t xml:space="preserve">and Service Leader </w:t>
            </w:r>
            <w:r w:rsidRPr="00CE4BEE">
              <w:rPr>
                <w:rFonts w:ascii="Calibri" w:eastAsia="Calibri" w:hAnsi="Calibri" w:cs="Calibri"/>
                <w:sz w:val="19"/>
                <w:szCs w:val="19"/>
              </w:rPr>
              <w:t>of these.</w:t>
            </w:r>
          </w:p>
          <w:p w:rsidR="00CE4BEE" w:rsidRPr="00CE4BEE" w:rsidRDefault="00CE4BEE" w:rsidP="00CE4BEE">
            <w:pPr>
              <w:numPr>
                <w:ilvl w:val="0"/>
                <w:numId w:val="19"/>
              </w:numPr>
              <w:spacing w:after="60" w:line="240" w:lineRule="auto"/>
              <w:ind w:left="201" w:hanging="284"/>
              <w:rPr>
                <w:rFonts w:ascii="Calibri" w:eastAsia="Calibri" w:hAnsi="Calibri" w:cs="Calibri"/>
                <w:sz w:val="19"/>
                <w:szCs w:val="19"/>
              </w:rPr>
            </w:pPr>
            <w:r w:rsidRPr="00CE4BEE">
              <w:rPr>
                <w:rFonts w:ascii="Calibri" w:eastAsia="Calibri" w:hAnsi="Calibri" w:cs="Calibri"/>
                <w:sz w:val="19"/>
                <w:szCs w:val="19"/>
              </w:rPr>
              <w:t>Participates in the service’s quality and risk improvement and minimisation activities.</w:t>
            </w:r>
          </w:p>
          <w:p w:rsidR="00CE4BEE" w:rsidRPr="00CE4BEE" w:rsidRDefault="00CE4BEE" w:rsidP="00CE4BEE">
            <w:pPr>
              <w:numPr>
                <w:ilvl w:val="0"/>
                <w:numId w:val="19"/>
              </w:numPr>
              <w:spacing w:after="60" w:line="240" w:lineRule="auto"/>
              <w:ind w:left="201" w:hanging="284"/>
              <w:rPr>
                <w:rFonts w:ascii="Calibri" w:eastAsia="Calibri" w:hAnsi="Calibri" w:cs="Calibri"/>
                <w:sz w:val="19"/>
                <w:szCs w:val="19"/>
              </w:rPr>
            </w:pPr>
            <w:r w:rsidRPr="00CE4BEE">
              <w:rPr>
                <w:rFonts w:ascii="Calibri" w:eastAsia="Calibri" w:hAnsi="Calibri" w:cs="Calibri"/>
                <w:sz w:val="19"/>
                <w:szCs w:val="19"/>
              </w:rPr>
              <w:t>Provides good patient/client service and is responsive to patient/client requests or complaints.</w:t>
            </w:r>
          </w:p>
          <w:p w:rsidR="00CE4BEE" w:rsidRPr="00CE4BEE" w:rsidRDefault="00CE4BEE" w:rsidP="00CE4BEE">
            <w:pPr>
              <w:numPr>
                <w:ilvl w:val="0"/>
                <w:numId w:val="19"/>
              </w:numPr>
              <w:spacing w:after="60" w:line="240" w:lineRule="auto"/>
              <w:ind w:left="201" w:hanging="284"/>
              <w:rPr>
                <w:rFonts w:ascii="Calibri" w:eastAsia="Calibri" w:hAnsi="Calibri" w:cs="Calibri"/>
                <w:sz w:val="19"/>
                <w:szCs w:val="19"/>
              </w:rPr>
            </w:pPr>
            <w:r w:rsidRPr="00CE4BEE">
              <w:rPr>
                <w:rFonts w:ascii="Calibri" w:eastAsia="Calibri" w:hAnsi="Calibri" w:cs="Calibri"/>
                <w:sz w:val="19"/>
                <w:szCs w:val="19"/>
              </w:rPr>
              <w:t xml:space="preserve">Complies with standards and works to improve patient/client satisfaction. Identifies risks and </w:t>
            </w:r>
            <w:r>
              <w:rPr>
                <w:rFonts w:ascii="Calibri" w:eastAsia="Calibri" w:hAnsi="Calibri" w:cs="Calibri"/>
                <w:sz w:val="19"/>
                <w:szCs w:val="19"/>
              </w:rPr>
              <w:t>notifies the</w:t>
            </w:r>
            <w:r w:rsidRPr="00CE4BEE">
              <w:rPr>
                <w:rFonts w:ascii="Calibri" w:eastAsia="Calibri" w:hAnsi="Calibri" w:cs="Calibri"/>
                <w:sz w:val="19"/>
                <w:szCs w:val="19"/>
              </w:rPr>
              <w:t xml:space="preserve"> Clinical Leader </w:t>
            </w:r>
            <w:r>
              <w:rPr>
                <w:rFonts w:ascii="Calibri" w:eastAsia="Calibri" w:hAnsi="Calibri" w:cs="Calibri"/>
                <w:sz w:val="19"/>
                <w:szCs w:val="19"/>
              </w:rPr>
              <w:t xml:space="preserve">and Service Leader </w:t>
            </w:r>
            <w:r w:rsidRPr="00CE4BEE">
              <w:rPr>
                <w:rFonts w:ascii="Calibri" w:eastAsia="Calibri" w:hAnsi="Calibri" w:cs="Calibri"/>
                <w:sz w:val="19"/>
                <w:szCs w:val="19"/>
              </w:rPr>
              <w:t>of these.</w:t>
            </w:r>
          </w:p>
          <w:p w:rsidR="00CE4BEE" w:rsidRPr="00CE4BEE" w:rsidRDefault="00CE4BEE" w:rsidP="00CE4BEE">
            <w:pPr>
              <w:numPr>
                <w:ilvl w:val="0"/>
                <w:numId w:val="19"/>
              </w:numPr>
              <w:spacing w:after="60" w:line="240" w:lineRule="auto"/>
              <w:ind w:left="201" w:hanging="284"/>
              <w:rPr>
                <w:rFonts w:ascii="Calibri" w:eastAsia="Calibri" w:hAnsi="Calibri" w:cs="Calibri"/>
                <w:sz w:val="19"/>
                <w:szCs w:val="19"/>
              </w:rPr>
            </w:pPr>
            <w:r w:rsidRPr="00CE4BEE">
              <w:rPr>
                <w:rFonts w:ascii="Calibri" w:eastAsia="Calibri" w:hAnsi="Calibri" w:cs="Calibri"/>
                <w:sz w:val="19"/>
                <w:szCs w:val="19"/>
              </w:rPr>
              <w:t>Complies with Reportable Events policy and other policies and procedures.</w:t>
            </w:r>
          </w:p>
          <w:p w:rsidR="00326833" w:rsidRPr="00326833" w:rsidRDefault="00CE4BEE" w:rsidP="00CE4BEE">
            <w:pPr>
              <w:numPr>
                <w:ilvl w:val="0"/>
                <w:numId w:val="19"/>
              </w:numPr>
              <w:spacing w:after="60" w:line="240" w:lineRule="auto"/>
              <w:ind w:left="201" w:hanging="284"/>
              <w:rPr>
                <w:rFonts w:ascii="Calibri" w:eastAsia="Calibri" w:hAnsi="Calibri" w:cs="Calibri"/>
                <w:sz w:val="19"/>
                <w:szCs w:val="19"/>
              </w:rPr>
            </w:pPr>
            <w:r w:rsidRPr="00CE4BEE">
              <w:rPr>
                <w:rFonts w:ascii="Calibri" w:eastAsia="Calibri" w:hAnsi="Calibri" w:cs="Calibri"/>
                <w:sz w:val="19"/>
                <w:szCs w:val="19"/>
              </w:rPr>
              <w:t>Participates in audits.</w:t>
            </w:r>
          </w:p>
        </w:tc>
      </w:tr>
      <w:tr w:rsidR="00326833" w:rsidRPr="00326833" w:rsidTr="00951CEC">
        <w:tc>
          <w:tcPr>
            <w:tcW w:w="9639" w:type="dxa"/>
            <w:gridSpan w:val="2"/>
            <w:tcBorders>
              <w:top w:val="single" w:sz="4" w:space="0" w:color="3B3838"/>
            </w:tcBorders>
          </w:tcPr>
          <w:p w:rsidR="00326833" w:rsidRDefault="00326833" w:rsidP="00326833">
            <w:pPr>
              <w:spacing w:after="0" w:line="240" w:lineRule="auto"/>
              <w:rPr>
                <w:rFonts w:ascii="Calibri" w:eastAsia="Calibri" w:hAnsi="Calibri" w:cs="Times New Roman"/>
                <w:sz w:val="22"/>
                <w:szCs w:val="22"/>
              </w:rPr>
            </w:pPr>
          </w:p>
          <w:p w:rsidR="000E3A4E" w:rsidRDefault="000E3A4E" w:rsidP="00326833">
            <w:pPr>
              <w:spacing w:after="0" w:line="240" w:lineRule="auto"/>
              <w:rPr>
                <w:rFonts w:ascii="Calibri" w:eastAsia="Calibri" w:hAnsi="Calibri" w:cs="Times New Roman"/>
                <w:sz w:val="22"/>
                <w:szCs w:val="22"/>
              </w:rPr>
            </w:pPr>
          </w:p>
          <w:p w:rsidR="000E3A4E" w:rsidRPr="00326833" w:rsidRDefault="000E3A4E" w:rsidP="00326833">
            <w:pPr>
              <w:spacing w:after="0" w:line="240" w:lineRule="auto"/>
              <w:rPr>
                <w:rFonts w:ascii="Calibri" w:eastAsia="Calibri" w:hAnsi="Calibri" w:cs="Times New Roman"/>
                <w:sz w:val="22"/>
                <w:szCs w:val="22"/>
              </w:rPr>
            </w:pPr>
          </w:p>
        </w:tc>
      </w:tr>
      <w:tr w:rsidR="00326833" w:rsidRPr="00326833" w:rsidTr="00951CEC">
        <w:tc>
          <w:tcPr>
            <w:tcW w:w="9639" w:type="dxa"/>
            <w:gridSpan w:val="2"/>
            <w:tcBorders>
              <w:top w:val="single" w:sz="4" w:space="0" w:color="3B3838"/>
            </w:tcBorders>
          </w:tcPr>
          <w:p w:rsidR="00326833" w:rsidRPr="00326833" w:rsidRDefault="00326833" w:rsidP="00326833">
            <w:pPr>
              <w:spacing w:after="0" w:line="240" w:lineRule="auto"/>
              <w:rPr>
                <w:rFonts w:ascii="Calibri" w:eastAsia="Calibri" w:hAnsi="Calibri" w:cs="Times New Roman"/>
                <w:sz w:val="22"/>
                <w:szCs w:val="22"/>
              </w:rPr>
            </w:pPr>
            <w:r w:rsidRPr="00326833">
              <w:rPr>
                <w:rFonts w:ascii="Calibri Light" w:eastAsia="Calibri" w:hAnsi="Calibri Light" w:cs="Times New Roman"/>
                <w:b/>
                <w:color w:val="1F3864"/>
                <w:spacing w:val="-2"/>
                <w:sz w:val="20"/>
                <w:szCs w:val="19"/>
              </w:rPr>
              <w:t>Te Tiriti o Waitangi</w:t>
            </w:r>
          </w:p>
        </w:tc>
      </w:tr>
      <w:tr w:rsidR="00326833" w:rsidRPr="00326833" w:rsidTr="00951CEC">
        <w:tc>
          <w:tcPr>
            <w:tcW w:w="4508" w:type="dxa"/>
            <w:tcBorders>
              <w:bottom w:val="single" w:sz="4" w:space="0" w:color="3B3838"/>
              <w:right w:val="single" w:sz="4" w:space="0" w:color="AEAAAA"/>
            </w:tcBorders>
          </w:tcPr>
          <w:p w:rsidR="00326833" w:rsidRPr="00326833" w:rsidRDefault="00326833" w:rsidP="00326833">
            <w:pPr>
              <w:spacing w:after="0" w:line="240" w:lineRule="auto"/>
              <w:rPr>
                <w:rFonts w:ascii="Calibri" w:eastAsia="Calibri" w:hAnsi="Calibri" w:cs="Times New Roman"/>
                <w:sz w:val="22"/>
                <w:szCs w:val="22"/>
              </w:rPr>
            </w:pPr>
          </w:p>
        </w:tc>
        <w:tc>
          <w:tcPr>
            <w:tcW w:w="5131" w:type="dxa"/>
            <w:tcBorders>
              <w:left w:val="single" w:sz="4" w:space="0" w:color="AEAAAA"/>
              <w:bottom w:val="single" w:sz="4" w:space="0" w:color="3B3838"/>
            </w:tcBorders>
          </w:tcPr>
          <w:p w:rsidR="00512F83" w:rsidRPr="00512F83" w:rsidRDefault="00512F83" w:rsidP="00512F83">
            <w:pPr>
              <w:numPr>
                <w:ilvl w:val="0"/>
                <w:numId w:val="19"/>
              </w:numPr>
              <w:spacing w:after="0" w:line="240" w:lineRule="auto"/>
              <w:ind w:left="59" w:hanging="142"/>
              <w:contextualSpacing/>
              <w:rPr>
                <w:rFonts w:ascii="Calibri" w:eastAsia="Calibri" w:hAnsi="Calibri" w:cs="Calibri"/>
                <w:sz w:val="19"/>
                <w:szCs w:val="19"/>
              </w:rPr>
            </w:pPr>
            <w:r w:rsidRPr="00512F83">
              <w:rPr>
                <w:rFonts w:ascii="Calibri" w:eastAsia="Calibri" w:hAnsi="Calibri" w:cs="Calibri"/>
                <w:sz w:val="19"/>
                <w:szCs w:val="19"/>
              </w:rPr>
              <w:t>Demonstrates an understanding of the Principles of Te Tiriti o Waitangi and how these relate to the development and application of service specific initiatives for Maori.</w:t>
            </w:r>
          </w:p>
          <w:p w:rsidR="00512F83" w:rsidRPr="00512F83" w:rsidRDefault="00512F83" w:rsidP="00512F83">
            <w:pPr>
              <w:numPr>
                <w:ilvl w:val="0"/>
                <w:numId w:val="19"/>
              </w:numPr>
              <w:spacing w:after="0" w:line="240" w:lineRule="auto"/>
              <w:ind w:left="59" w:hanging="142"/>
              <w:contextualSpacing/>
              <w:rPr>
                <w:rFonts w:ascii="Calibri" w:eastAsia="Calibri" w:hAnsi="Calibri" w:cs="Calibri"/>
                <w:sz w:val="19"/>
                <w:szCs w:val="19"/>
              </w:rPr>
            </w:pPr>
            <w:r w:rsidRPr="00512F83">
              <w:rPr>
                <w:rFonts w:ascii="Calibri" w:eastAsia="Calibri" w:hAnsi="Calibri" w:cs="Calibri"/>
                <w:sz w:val="19"/>
                <w:szCs w:val="19"/>
              </w:rPr>
              <w:t>Understands the holistic approach to Maori health.</w:t>
            </w:r>
          </w:p>
          <w:p w:rsidR="00512F83" w:rsidRPr="00512F83" w:rsidRDefault="00512F83" w:rsidP="00512F83">
            <w:pPr>
              <w:numPr>
                <w:ilvl w:val="0"/>
                <w:numId w:val="19"/>
              </w:numPr>
              <w:spacing w:after="0" w:line="240" w:lineRule="auto"/>
              <w:ind w:left="59" w:hanging="142"/>
              <w:contextualSpacing/>
              <w:rPr>
                <w:rFonts w:ascii="Calibri" w:eastAsia="Calibri" w:hAnsi="Calibri" w:cs="Calibri"/>
                <w:sz w:val="19"/>
                <w:szCs w:val="19"/>
              </w:rPr>
            </w:pPr>
            <w:r w:rsidRPr="00512F83">
              <w:rPr>
                <w:rFonts w:ascii="Calibri" w:eastAsia="Calibri" w:hAnsi="Calibri" w:cs="Calibri"/>
                <w:sz w:val="19"/>
                <w:szCs w:val="19"/>
              </w:rPr>
              <w:t>Develops and plans strategies that are responsive to the health needs of Maori.</w:t>
            </w:r>
          </w:p>
          <w:p w:rsidR="00326833" w:rsidRPr="00326833" w:rsidRDefault="00512F83" w:rsidP="00512F83">
            <w:pPr>
              <w:numPr>
                <w:ilvl w:val="0"/>
                <w:numId w:val="19"/>
              </w:numPr>
              <w:spacing w:after="60" w:line="240" w:lineRule="auto"/>
              <w:ind w:left="59" w:hanging="142"/>
              <w:rPr>
                <w:rFonts w:eastAsia="Calibri"/>
              </w:rPr>
            </w:pPr>
            <w:r w:rsidRPr="00512F83">
              <w:rPr>
                <w:rFonts w:ascii="Calibri" w:eastAsia="Calibri" w:hAnsi="Calibri" w:cs="Calibri"/>
                <w:sz w:val="19"/>
                <w:szCs w:val="19"/>
              </w:rPr>
              <w:t>Recognizes and seeks counsel on the cultural requirements when dealing with Maori.</w:t>
            </w:r>
          </w:p>
        </w:tc>
      </w:tr>
      <w:tr w:rsidR="00326833" w:rsidRPr="00326833" w:rsidTr="00951CEC">
        <w:tc>
          <w:tcPr>
            <w:tcW w:w="9639" w:type="dxa"/>
            <w:gridSpan w:val="2"/>
            <w:tcBorders>
              <w:top w:val="single" w:sz="4" w:space="0" w:color="3B3838"/>
            </w:tcBorders>
          </w:tcPr>
          <w:p w:rsidR="00326833" w:rsidRPr="00326833" w:rsidRDefault="00326833" w:rsidP="00326833">
            <w:pPr>
              <w:spacing w:after="0" w:line="240" w:lineRule="auto"/>
              <w:ind w:left="360" w:hanging="360"/>
              <w:rPr>
                <w:rFonts w:ascii="Calibri" w:eastAsia="Calibri" w:hAnsi="Calibri" w:cs="Calibri"/>
                <w:color w:val="1F3864"/>
                <w:sz w:val="19"/>
                <w:szCs w:val="19"/>
              </w:rPr>
            </w:pPr>
            <w:r w:rsidRPr="00326833">
              <w:rPr>
                <w:rFonts w:ascii="Calibri Light" w:eastAsia="Calibri" w:hAnsi="Calibri Light" w:cs="Times New Roman"/>
                <w:b/>
                <w:color w:val="1F3864"/>
                <w:spacing w:val="-2"/>
                <w:sz w:val="20"/>
                <w:szCs w:val="19"/>
              </w:rPr>
              <w:t>Health &amp; Safety</w:t>
            </w:r>
          </w:p>
        </w:tc>
      </w:tr>
      <w:tr w:rsidR="00326833" w:rsidRPr="00326833" w:rsidTr="00951CEC">
        <w:trPr>
          <w:trHeight w:val="1980"/>
        </w:trPr>
        <w:tc>
          <w:tcPr>
            <w:tcW w:w="4508" w:type="dxa"/>
            <w:tcBorders>
              <w:bottom w:val="single" w:sz="4" w:space="0" w:color="3B3838"/>
              <w:right w:val="single" w:sz="4" w:space="0" w:color="AEAAAA"/>
            </w:tcBorders>
          </w:tcPr>
          <w:p w:rsidR="00326833" w:rsidRPr="00326833" w:rsidRDefault="00326833" w:rsidP="00326833">
            <w:pPr>
              <w:spacing w:after="0" w:line="240" w:lineRule="auto"/>
              <w:rPr>
                <w:rFonts w:ascii="Calibri" w:eastAsia="Calibri" w:hAnsi="Calibri" w:cs="Times New Roman"/>
                <w:sz w:val="22"/>
                <w:szCs w:val="22"/>
              </w:rPr>
            </w:pPr>
          </w:p>
        </w:tc>
        <w:tc>
          <w:tcPr>
            <w:tcW w:w="5131" w:type="dxa"/>
            <w:tcBorders>
              <w:left w:val="single" w:sz="4" w:space="0" w:color="AEAAAA"/>
              <w:bottom w:val="single" w:sz="4" w:space="0" w:color="3B3838"/>
            </w:tcBorders>
          </w:tcPr>
          <w:p w:rsidR="00512F83" w:rsidRDefault="00512F83" w:rsidP="00512F83">
            <w:pPr>
              <w:numPr>
                <w:ilvl w:val="0"/>
                <w:numId w:val="19"/>
              </w:numPr>
              <w:spacing w:after="0" w:line="240" w:lineRule="auto"/>
              <w:ind w:left="59" w:hanging="142"/>
              <w:contextualSpacing/>
              <w:rPr>
                <w:rFonts w:ascii="Calibri" w:eastAsia="Calibri" w:hAnsi="Calibri" w:cs="Calibri"/>
                <w:sz w:val="19"/>
                <w:szCs w:val="19"/>
              </w:rPr>
            </w:pPr>
            <w:r w:rsidRPr="00512F83">
              <w:rPr>
                <w:rFonts w:ascii="Calibri" w:eastAsia="Calibri" w:hAnsi="Calibri" w:cs="Calibri"/>
                <w:sz w:val="19"/>
                <w:szCs w:val="19"/>
              </w:rPr>
              <w:t>Complies with responsibilities under the Health &amp; Safety in Employment Act 2015</w:t>
            </w:r>
          </w:p>
          <w:p w:rsidR="00326833" w:rsidRPr="00326833" w:rsidRDefault="00326833" w:rsidP="00512F83">
            <w:pPr>
              <w:numPr>
                <w:ilvl w:val="0"/>
                <w:numId w:val="19"/>
              </w:numPr>
              <w:spacing w:after="0" w:line="240" w:lineRule="auto"/>
              <w:ind w:left="59" w:hanging="142"/>
              <w:contextualSpacing/>
              <w:rPr>
                <w:rFonts w:ascii="Calibri" w:eastAsia="Calibri" w:hAnsi="Calibri" w:cs="Calibri"/>
                <w:sz w:val="19"/>
                <w:szCs w:val="19"/>
              </w:rPr>
            </w:pPr>
            <w:r w:rsidRPr="00326833">
              <w:rPr>
                <w:rFonts w:ascii="Calibri" w:eastAsia="Calibri" w:hAnsi="Calibri" w:cs="Calibri"/>
                <w:sz w:val="19"/>
                <w:szCs w:val="19"/>
              </w:rPr>
              <w:t>Ensure all Health &amp; Safety obligations under the legislation are applied and managed to and that a culture of safe practice is second nature</w:t>
            </w:r>
          </w:p>
          <w:p w:rsidR="00512F83" w:rsidRPr="00512F83" w:rsidRDefault="00512F83" w:rsidP="00512F83">
            <w:pPr>
              <w:numPr>
                <w:ilvl w:val="0"/>
                <w:numId w:val="19"/>
              </w:numPr>
              <w:spacing w:after="0" w:line="240" w:lineRule="auto"/>
              <w:ind w:left="59" w:hanging="142"/>
              <w:contextualSpacing/>
              <w:rPr>
                <w:rFonts w:ascii="Calibri" w:eastAsia="Calibri" w:hAnsi="Calibri" w:cs="Calibri"/>
                <w:sz w:val="19"/>
                <w:szCs w:val="19"/>
              </w:rPr>
            </w:pPr>
            <w:r w:rsidRPr="00512F83">
              <w:rPr>
                <w:rFonts w:ascii="Calibri" w:eastAsia="Calibri" w:hAnsi="Calibri" w:cs="Calibri"/>
                <w:sz w:val="19"/>
                <w:szCs w:val="19"/>
              </w:rPr>
              <w:t>Has read and understood health and safety policy and procedures.</w:t>
            </w:r>
          </w:p>
          <w:p w:rsidR="00512F83" w:rsidRPr="00512F83" w:rsidRDefault="00512F83" w:rsidP="00512F83">
            <w:pPr>
              <w:numPr>
                <w:ilvl w:val="0"/>
                <w:numId w:val="19"/>
              </w:numPr>
              <w:spacing w:after="0" w:line="240" w:lineRule="auto"/>
              <w:ind w:left="59" w:hanging="142"/>
              <w:contextualSpacing/>
              <w:rPr>
                <w:rFonts w:ascii="Calibri" w:eastAsia="Calibri" w:hAnsi="Calibri" w:cs="Calibri"/>
                <w:sz w:val="19"/>
                <w:szCs w:val="19"/>
              </w:rPr>
            </w:pPr>
            <w:r w:rsidRPr="00512F83">
              <w:rPr>
                <w:rFonts w:ascii="Calibri" w:eastAsia="Calibri" w:hAnsi="Calibri" w:cs="Calibri"/>
                <w:sz w:val="19"/>
                <w:szCs w:val="19"/>
              </w:rPr>
              <w:t>Actively supports and complies with health and safety policy and procedures.</w:t>
            </w:r>
          </w:p>
          <w:p w:rsidR="00512F83" w:rsidRPr="00512F83" w:rsidRDefault="00512F83" w:rsidP="00512F83">
            <w:pPr>
              <w:numPr>
                <w:ilvl w:val="0"/>
                <w:numId w:val="19"/>
              </w:numPr>
              <w:spacing w:after="0" w:line="240" w:lineRule="auto"/>
              <w:ind w:left="59" w:hanging="142"/>
              <w:contextualSpacing/>
              <w:rPr>
                <w:rFonts w:ascii="Calibri" w:eastAsia="Calibri" w:hAnsi="Calibri" w:cs="Calibri"/>
                <w:sz w:val="19"/>
                <w:szCs w:val="19"/>
              </w:rPr>
            </w:pPr>
            <w:r w:rsidRPr="00512F83">
              <w:rPr>
                <w:rFonts w:ascii="Calibri" w:eastAsia="Calibri" w:hAnsi="Calibri" w:cs="Calibri"/>
                <w:sz w:val="19"/>
                <w:szCs w:val="19"/>
              </w:rPr>
              <w:t>Actively participates in the hazard management and identification process.</w:t>
            </w:r>
          </w:p>
          <w:p w:rsidR="00326833" w:rsidRPr="00326833" w:rsidRDefault="00512F83" w:rsidP="00512F83">
            <w:pPr>
              <w:numPr>
                <w:ilvl w:val="0"/>
                <w:numId w:val="19"/>
              </w:numPr>
              <w:spacing w:after="60" w:line="240" w:lineRule="auto"/>
              <w:ind w:left="59" w:hanging="142"/>
              <w:rPr>
                <w:rFonts w:eastAsia="Calibri"/>
              </w:rPr>
            </w:pPr>
            <w:r w:rsidRPr="00512F83">
              <w:rPr>
                <w:rFonts w:ascii="Calibri" w:eastAsia="Calibri" w:hAnsi="Calibri" w:cs="Calibri"/>
                <w:sz w:val="19"/>
                <w:szCs w:val="19"/>
              </w:rPr>
              <w:t>Proactively reports and remedies any unsafe work condition, accident or injury.</w:t>
            </w:r>
          </w:p>
        </w:tc>
      </w:tr>
    </w:tbl>
    <w:p w:rsidR="00CE4BEE" w:rsidRDefault="00CE4BEE" w:rsidP="00326833">
      <w:pPr>
        <w:pBdr>
          <w:bottom w:val="single" w:sz="4" w:space="1" w:color="00A2AC"/>
        </w:pBdr>
        <w:spacing w:before="120" w:after="60" w:line="240" w:lineRule="auto"/>
        <w:outlineLvl w:val="0"/>
        <w:rPr>
          <w:rFonts w:asciiTheme="minorHAnsi" w:hAnsiTheme="minorHAnsi" w:cstheme="minorHAnsi"/>
          <w:b/>
          <w:bCs/>
          <w:color w:val="00A2AC"/>
          <w:sz w:val="28"/>
          <w:szCs w:val="22"/>
        </w:rPr>
      </w:pPr>
    </w:p>
    <w:p w:rsidR="00326833" w:rsidRPr="00326833" w:rsidRDefault="00326833" w:rsidP="00326833">
      <w:pPr>
        <w:pBdr>
          <w:bottom w:val="single" w:sz="4" w:space="1" w:color="00A2AC"/>
        </w:pBdr>
        <w:spacing w:before="120" w:after="60" w:line="240" w:lineRule="auto"/>
        <w:outlineLvl w:val="0"/>
        <w:rPr>
          <w:rFonts w:asciiTheme="minorHAnsi" w:hAnsiTheme="minorHAnsi" w:cstheme="minorHAnsi"/>
          <w:b/>
          <w:bCs/>
          <w:color w:val="00A2AC"/>
          <w:sz w:val="28"/>
          <w:szCs w:val="22"/>
        </w:rPr>
      </w:pPr>
      <w:r w:rsidRPr="00326833">
        <w:rPr>
          <w:rFonts w:asciiTheme="minorHAnsi" w:hAnsiTheme="minorHAnsi" w:cstheme="minorHAnsi"/>
          <w:b/>
          <w:bCs/>
          <w:color w:val="00A2AC"/>
          <w:sz w:val="28"/>
          <w:szCs w:val="22"/>
        </w:rPr>
        <w:t>Key Relationships &amp; Authorities</w:t>
      </w:r>
    </w:p>
    <w:tbl>
      <w:tblPr>
        <w:tblW w:w="9318" w:type="dxa"/>
        <w:tblLook w:val="0600" w:firstRow="0" w:lastRow="0" w:firstColumn="0" w:lastColumn="0" w:noHBand="1" w:noVBand="1"/>
      </w:tblPr>
      <w:tblGrid>
        <w:gridCol w:w="2854"/>
        <w:gridCol w:w="430"/>
        <w:gridCol w:w="2686"/>
        <w:gridCol w:w="430"/>
        <w:gridCol w:w="2918"/>
      </w:tblGrid>
      <w:tr w:rsidR="00326833" w:rsidRPr="00326833" w:rsidTr="00951CEC">
        <w:trPr>
          <w:cantSplit/>
          <w:trHeight w:val="680"/>
        </w:trPr>
        <w:tc>
          <w:tcPr>
            <w:tcW w:w="2854" w:type="dxa"/>
          </w:tcPr>
          <w:p w:rsidR="00326833" w:rsidRPr="00326833" w:rsidRDefault="00326833" w:rsidP="00326833">
            <w:pPr>
              <w:spacing w:after="0"/>
              <w:rPr>
                <w:rFonts w:asciiTheme="minorHAnsi" w:hAnsiTheme="minorHAnsi" w:cstheme="minorHAnsi"/>
                <w:sz w:val="22"/>
                <w:szCs w:val="22"/>
              </w:rPr>
            </w:pPr>
          </w:p>
        </w:tc>
        <w:tc>
          <w:tcPr>
            <w:tcW w:w="430" w:type="dxa"/>
            <w:tcBorders>
              <w:right w:val="single" w:sz="4" w:space="0" w:color="auto"/>
            </w:tcBorders>
          </w:tcPr>
          <w:p w:rsidR="00326833" w:rsidRPr="00326833" w:rsidRDefault="00326833" w:rsidP="00326833">
            <w:pPr>
              <w:spacing w:after="0"/>
              <w:rPr>
                <w:rFonts w:asciiTheme="minorHAnsi" w:hAnsiTheme="minorHAnsi" w:cstheme="minorHAnsi"/>
                <w:sz w:val="22"/>
                <w:szCs w:val="22"/>
              </w:rPr>
            </w:pPr>
          </w:p>
        </w:tc>
        <w:tc>
          <w:tcPr>
            <w:tcW w:w="2686" w:type="dxa"/>
            <w:tcBorders>
              <w:top w:val="single" w:sz="4" w:space="0" w:color="auto"/>
              <w:left w:val="single" w:sz="4" w:space="0" w:color="auto"/>
              <w:bottom w:val="single" w:sz="4" w:space="0" w:color="auto"/>
              <w:right w:val="single" w:sz="4" w:space="0" w:color="auto"/>
            </w:tcBorders>
          </w:tcPr>
          <w:p w:rsidR="00326833" w:rsidRPr="00326833" w:rsidRDefault="00326833" w:rsidP="00326833">
            <w:pPr>
              <w:spacing w:after="0" w:line="240" w:lineRule="auto"/>
              <w:rPr>
                <w:rFonts w:asciiTheme="minorHAnsi" w:eastAsia="Times New Roman" w:hAnsiTheme="minorHAnsi" w:cstheme="minorHAnsi"/>
                <w:b/>
                <w:bCs/>
                <w:sz w:val="19"/>
                <w:szCs w:val="19"/>
              </w:rPr>
            </w:pPr>
            <w:r w:rsidRPr="00326833">
              <w:rPr>
                <w:rFonts w:asciiTheme="minorHAnsi" w:eastAsia="Times New Roman" w:hAnsiTheme="minorHAnsi" w:cstheme="minorHAnsi"/>
                <w:bCs/>
                <w:sz w:val="19"/>
                <w:szCs w:val="19"/>
              </w:rPr>
              <w:t>Reports to:</w:t>
            </w:r>
            <w:bookmarkStart w:id="0" w:name="ReportsTo"/>
            <w:bookmarkEnd w:id="0"/>
          </w:p>
          <w:p w:rsidR="00326833" w:rsidRPr="00326833" w:rsidRDefault="00326833" w:rsidP="00326833">
            <w:pPr>
              <w:widowControl w:val="0"/>
              <w:numPr>
                <w:ilvl w:val="0"/>
                <w:numId w:val="9"/>
              </w:numPr>
              <w:tabs>
                <w:tab w:val="left" w:pos="818"/>
                <w:tab w:val="left" w:pos="819"/>
              </w:tabs>
              <w:autoSpaceDE w:val="0"/>
              <w:autoSpaceDN w:val="0"/>
              <w:spacing w:after="0" w:line="206" w:lineRule="exact"/>
              <w:ind w:left="154" w:hanging="154"/>
              <w:rPr>
                <w:rFonts w:asciiTheme="minorHAnsi" w:eastAsia="Calibri" w:hAnsiTheme="minorHAnsi" w:cstheme="minorHAnsi"/>
                <w:sz w:val="22"/>
                <w:szCs w:val="22"/>
              </w:rPr>
            </w:pPr>
            <w:r w:rsidRPr="00326833">
              <w:rPr>
                <w:rFonts w:asciiTheme="minorHAnsi" w:eastAsia="Calibri" w:hAnsiTheme="minorHAnsi" w:cs="Calibri"/>
                <w:spacing w:val="-2"/>
                <w:sz w:val="19"/>
                <w:szCs w:val="19"/>
              </w:rPr>
              <w:t>Clinical Lead</w:t>
            </w:r>
          </w:p>
        </w:tc>
        <w:tc>
          <w:tcPr>
            <w:tcW w:w="430" w:type="dxa"/>
            <w:tcBorders>
              <w:left w:val="single" w:sz="4" w:space="0" w:color="auto"/>
            </w:tcBorders>
          </w:tcPr>
          <w:p w:rsidR="00326833" w:rsidRPr="00326833" w:rsidRDefault="00326833" w:rsidP="00326833">
            <w:pPr>
              <w:spacing w:after="0"/>
              <w:rPr>
                <w:rFonts w:asciiTheme="minorHAnsi" w:hAnsiTheme="minorHAnsi" w:cstheme="minorHAnsi"/>
                <w:sz w:val="22"/>
                <w:szCs w:val="22"/>
              </w:rPr>
            </w:pPr>
          </w:p>
        </w:tc>
        <w:tc>
          <w:tcPr>
            <w:tcW w:w="2918" w:type="dxa"/>
          </w:tcPr>
          <w:p w:rsidR="00326833" w:rsidRPr="00326833" w:rsidRDefault="00326833" w:rsidP="00326833">
            <w:pPr>
              <w:spacing w:after="0"/>
              <w:rPr>
                <w:rFonts w:asciiTheme="minorHAnsi" w:hAnsiTheme="minorHAnsi" w:cstheme="minorHAnsi"/>
                <w:sz w:val="22"/>
                <w:szCs w:val="22"/>
              </w:rPr>
            </w:pPr>
          </w:p>
        </w:tc>
      </w:tr>
      <w:tr w:rsidR="00326833" w:rsidRPr="00326833" w:rsidTr="00951CEC">
        <w:trPr>
          <w:cantSplit/>
          <w:trHeight w:val="283"/>
        </w:trPr>
        <w:tc>
          <w:tcPr>
            <w:tcW w:w="2854" w:type="dxa"/>
            <w:tcBorders>
              <w:bottom w:val="single" w:sz="4" w:space="0" w:color="auto"/>
            </w:tcBorders>
          </w:tcPr>
          <w:p w:rsidR="00326833" w:rsidRPr="00326833" w:rsidRDefault="00326833" w:rsidP="00326833">
            <w:pPr>
              <w:spacing w:after="0"/>
              <w:rPr>
                <w:rFonts w:asciiTheme="minorHAnsi" w:hAnsiTheme="minorHAnsi" w:cstheme="minorHAnsi"/>
                <w:sz w:val="22"/>
                <w:szCs w:val="22"/>
              </w:rPr>
            </w:pPr>
          </w:p>
        </w:tc>
        <w:tc>
          <w:tcPr>
            <w:tcW w:w="430" w:type="dxa"/>
          </w:tcPr>
          <w:p w:rsidR="00326833" w:rsidRPr="00326833" w:rsidRDefault="00326833" w:rsidP="00326833">
            <w:pPr>
              <w:spacing w:after="0"/>
              <w:rPr>
                <w:rFonts w:asciiTheme="minorHAnsi" w:hAnsiTheme="minorHAnsi" w:cstheme="minorHAnsi"/>
                <w:sz w:val="22"/>
                <w:szCs w:val="22"/>
              </w:rPr>
            </w:pPr>
          </w:p>
        </w:tc>
        <w:tc>
          <w:tcPr>
            <w:tcW w:w="2686" w:type="dxa"/>
            <w:tcBorders>
              <w:top w:val="single" w:sz="4" w:space="0" w:color="auto"/>
              <w:bottom w:val="single" w:sz="4" w:space="0" w:color="auto"/>
            </w:tcBorders>
            <w:vAlign w:val="center"/>
          </w:tcPr>
          <w:p w:rsidR="00326833" w:rsidRPr="00326833" w:rsidRDefault="00326833" w:rsidP="00326833">
            <w:pPr>
              <w:spacing w:after="0"/>
              <w:jc w:val="center"/>
              <w:rPr>
                <w:rFonts w:asciiTheme="minorHAnsi" w:hAnsiTheme="minorHAnsi" w:cstheme="minorHAnsi"/>
                <w:sz w:val="22"/>
                <w:szCs w:val="22"/>
              </w:rPr>
            </w:pPr>
            <w:r w:rsidRPr="00326833">
              <w:rPr>
                <w:rFonts w:asciiTheme="minorHAnsi" w:hAnsiTheme="minorHAnsi" w:cstheme="minorHAnsi"/>
                <w:sz w:val="20"/>
                <w:szCs w:val="22"/>
              </w:rPr>
              <w:sym w:font="Wingdings" w:char="F0E9"/>
            </w:r>
          </w:p>
        </w:tc>
        <w:tc>
          <w:tcPr>
            <w:tcW w:w="430" w:type="dxa"/>
          </w:tcPr>
          <w:p w:rsidR="00326833" w:rsidRPr="00326833" w:rsidRDefault="00326833" w:rsidP="00326833">
            <w:pPr>
              <w:spacing w:after="0"/>
              <w:rPr>
                <w:rFonts w:asciiTheme="minorHAnsi" w:hAnsiTheme="minorHAnsi" w:cstheme="minorHAnsi"/>
                <w:sz w:val="22"/>
                <w:szCs w:val="22"/>
              </w:rPr>
            </w:pPr>
          </w:p>
        </w:tc>
        <w:tc>
          <w:tcPr>
            <w:tcW w:w="2918" w:type="dxa"/>
            <w:tcBorders>
              <w:bottom w:val="single" w:sz="4" w:space="0" w:color="auto"/>
            </w:tcBorders>
          </w:tcPr>
          <w:p w:rsidR="00326833" w:rsidRPr="00326833" w:rsidRDefault="00326833" w:rsidP="00326833">
            <w:pPr>
              <w:spacing w:after="0"/>
              <w:rPr>
                <w:rFonts w:asciiTheme="minorHAnsi" w:hAnsiTheme="minorHAnsi" w:cstheme="minorHAnsi"/>
                <w:sz w:val="22"/>
                <w:szCs w:val="22"/>
              </w:rPr>
            </w:pPr>
          </w:p>
        </w:tc>
      </w:tr>
      <w:tr w:rsidR="00326833" w:rsidRPr="00326833" w:rsidTr="00512F83">
        <w:trPr>
          <w:cantSplit/>
          <w:trHeight w:val="1865"/>
        </w:trPr>
        <w:tc>
          <w:tcPr>
            <w:tcW w:w="2854" w:type="dxa"/>
            <w:tcBorders>
              <w:top w:val="single" w:sz="4" w:space="0" w:color="auto"/>
              <w:left w:val="single" w:sz="4" w:space="0" w:color="auto"/>
              <w:bottom w:val="single" w:sz="4" w:space="0" w:color="auto"/>
              <w:right w:val="single" w:sz="4" w:space="0" w:color="auto"/>
            </w:tcBorders>
          </w:tcPr>
          <w:p w:rsidR="00326833" w:rsidRPr="00326833" w:rsidRDefault="00326833" w:rsidP="00326833">
            <w:pPr>
              <w:spacing w:after="0"/>
              <w:rPr>
                <w:rFonts w:asciiTheme="minorHAnsi" w:hAnsiTheme="minorHAnsi" w:cstheme="minorHAnsi"/>
                <w:b/>
                <w:sz w:val="19"/>
                <w:szCs w:val="19"/>
              </w:rPr>
            </w:pPr>
            <w:bookmarkStart w:id="1" w:name="KeyRelationsIn"/>
            <w:bookmarkEnd w:id="1"/>
            <w:r w:rsidRPr="00326833">
              <w:rPr>
                <w:rFonts w:asciiTheme="minorHAnsi" w:hAnsiTheme="minorHAnsi" w:cstheme="minorHAnsi"/>
                <w:b/>
                <w:sz w:val="19"/>
                <w:szCs w:val="19"/>
              </w:rPr>
              <w:t>Internal Stakeholders</w:t>
            </w:r>
          </w:p>
          <w:p w:rsidR="00326833" w:rsidRPr="00326833" w:rsidRDefault="00326833" w:rsidP="00326833">
            <w:pPr>
              <w:widowControl w:val="0"/>
              <w:numPr>
                <w:ilvl w:val="0"/>
                <w:numId w:val="9"/>
              </w:numPr>
              <w:tabs>
                <w:tab w:val="left" w:pos="818"/>
                <w:tab w:val="left" w:pos="819"/>
              </w:tabs>
              <w:autoSpaceDE w:val="0"/>
              <w:autoSpaceDN w:val="0"/>
              <w:spacing w:after="0" w:line="206" w:lineRule="exact"/>
              <w:ind w:left="154" w:hanging="154"/>
              <w:rPr>
                <w:rFonts w:asciiTheme="minorHAnsi" w:eastAsia="Calibri" w:hAnsiTheme="minorHAnsi" w:cs="Calibri"/>
                <w:spacing w:val="-2"/>
                <w:sz w:val="19"/>
                <w:szCs w:val="19"/>
              </w:rPr>
            </w:pPr>
            <w:r w:rsidRPr="00326833">
              <w:rPr>
                <w:rFonts w:asciiTheme="minorHAnsi" w:eastAsia="Calibri" w:hAnsiTheme="minorHAnsi" w:cs="Calibri"/>
                <w:spacing w:val="-2"/>
                <w:sz w:val="19"/>
                <w:szCs w:val="19"/>
              </w:rPr>
              <w:t>Clinical Geneticists</w:t>
            </w:r>
          </w:p>
          <w:p w:rsidR="00326833" w:rsidRPr="00326833" w:rsidRDefault="00326833" w:rsidP="00326833">
            <w:pPr>
              <w:widowControl w:val="0"/>
              <w:numPr>
                <w:ilvl w:val="0"/>
                <w:numId w:val="9"/>
              </w:numPr>
              <w:tabs>
                <w:tab w:val="left" w:pos="818"/>
                <w:tab w:val="left" w:pos="819"/>
              </w:tabs>
              <w:autoSpaceDE w:val="0"/>
              <w:autoSpaceDN w:val="0"/>
              <w:spacing w:after="0" w:line="206" w:lineRule="exact"/>
              <w:ind w:left="154" w:hanging="154"/>
              <w:rPr>
                <w:rFonts w:asciiTheme="minorHAnsi" w:eastAsia="Calibri" w:hAnsiTheme="minorHAnsi" w:cs="Calibri"/>
                <w:spacing w:val="-2"/>
                <w:sz w:val="19"/>
                <w:szCs w:val="19"/>
              </w:rPr>
            </w:pPr>
            <w:r w:rsidRPr="00326833">
              <w:rPr>
                <w:rFonts w:asciiTheme="minorHAnsi" w:eastAsia="Calibri" w:hAnsiTheme="minorHAnsi" w:cs="Calibri"/>
                <w:spacing w:val="-2"/>
                <w:sz w:val="19"/>
                <w:szCs w:val="19"/>
              </w:rPr>
              <w:t>Genetic Counsellors</w:t>
            </w:r>
          </w:p>
          <w:p w:rsidR="00326833" w:rsidRPr="00326833" w:rsidRDefault="00326833" w:rsidP="00326833">
            <w:pPr>
              <w:widowControl w:val="0"/>
              <w:numPr>
                <w:ilvl w:val="0"/>
                <w:numId w:val="9"/>
              </w:numPr>
              <w:tabs>
                <w:tab w:val="left" w:pos="818"/>
                <w:tab w:val="left" w:pos="819"/>
              </w:tabs>
              <w:autoSpaceDE w:val="0"/>
              <w:autoSpaceDN w:val="0"/>
              <w:spacing w:after="0" w:line="206" w:lineRule="exact"/>
              <w:ind w:left="154" w:hanging="154"/>
              <w:rPr>
                <w:rFonts w:asciiTheme="minorHAnsi" w:eastAsia="Calibri" w:hAnsiTheme="minorHAnsi" w:cs="Calibri"/>
                <w:spacing w:val="-2"/>
                <w:sz w:val="19"/>
                <w:szCs w:val="19"/>
              </w:rPr>
            </w:pPr>
            <w:r w:rsidRPr="00326833">
              <w:rPr>
                <w:rFonts w:asciiTheme="minorHAnsi" w:eastAsia="Calibri" w:hAnsiTheme="minorHAnsi" w:cs="Calibri"/>
                <w:spacing w:val="-2"/>
                <w:sz w:val="19"/>
                <w:szCs w:val="19"/>
              </w:rPr>
              <w:t>Clinic Administrators</w:t>
            </w:r>
          </w:p>
          <w:p w:rsidR="00326833" w:rsidRPr="00326833" w:rsidRDefault="00512F83" w:rsidP="00326833">
            <w:pPr>
              <w:widowControl w:val="0"/>
              <w:numPr>
                <w:ilvl w:val="0"/>
                <w:numId w:val="9"/>
              </w:numPr>
              <w:tabs>
                <w:tab w:val="left" w:pos="818"/>
                <w:tab w:val="left" w:pos="819"/>
              </w:tabs>
              <w:autoSpaceDE w:val="0"/>
              <w:autoSpaceDN w:val="0"/>
              <w:spacing w:after="0" w:line="206" w:lineRule="exact"/>
              <w:ind w:left="154" w:hanging="154"/>
              <w:rPr>
                <w:rFonts w:asciiTheme="minorHAnsi" w:eastAsia="Calibri" w:hAnsiTheme="minorHAnsi" w:cstheme="minorHAnsi"/>
                <w:sz w:val="19"/>
                <w:szCs w:val="19"/>
              </w:rPr>
            </w:pPr>
            <w:r>
              <w:rPr>
                <w:rFonts w:asciiTheme="minorHAnsi" w:eastAsia="Calibri" w:hAnsiTheme="minorHAnsi" w:cs="Calibri"/>
                <w:spacing w:val="-2"/>
                <w:sz w:val="19"/>
                <w:szCs w:val="19"/>
              </w:rPr>
              <w:t>Service Leader</w:t>
            </w:r>
          </w:p>
        </w:tc>
        <w:tc>
          <w:tcPr>
            <w:tcW w:w="430" w:type="dxa"/>
            <w:tcBorders>
              <w:left w:val="single" w:sz="4" w:space="0" w:color="auto"/>
              <w:right w:val="single" w:sz="4" w:space="0" w:color="auto"/>
            </w:tcBorders>
            <w:vAlign w:val="center"/>
          </w:tcPr>
          <w:p w:rsidR="00326833" w:rsidRPr="00326833" w:rsidRDefault="00326833" w:rsidP="00326833">
            <w:pPr>
              <w:spacing w:after="0"/>
              <w:rPr>
                <w:rFonts w:asciiTheme="minorHAnsi" w:hAnsiTheme="minorHAnsi" w:cstheme="minorHAnsi"/>
                <w:sz w:val="22"/>
                <w:szCs w:val="22"/>
              </w:rPr>
            </w:pPr>
            <w:r w:rsidRPr="00326833">
              <w:rPr>
                <w:rFonts w:asciiTheme="minorHAnsi" w:hAnsiTheme="minorHAnsi" w:cstheme="minorHAnsi"/>
                <w:sz w:val="20"/>
                <w:szCs w:val="22"/>
              </w:rPr>
              <w:sym w:font="Wingdings" w:char="F0E7"/>
            </w:r>
          </w:p>
        </w:tc>
        <w:tc>
          <w:tcPr>
            <w:tcW w:w="2686" w:type="dxa"/>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rsidR="00326833" w:rsidRPr="00326833" w:rsidRDefault="00512F83" w:rsidP="00326833">
            <w:pPr>
              <w:shd w:val="clear" w:color="auto" w:fill="1F3864" w:themeFill="accent1" w:themeFillShade="80"/>
              <w:spacing w:before="120" w:after="120" w:line="240" w:lineRule="auto"/>
              <w:jc w:val="center"/>
              <w:rPr>
                <w:rFonts w:asciiTheme="minorHAnsi" w:eastAsia="Calibri" w:hAnsiTheme="minorHAnsi" w:cstheme="minorHAnsi"/>
                <w:b/>
                <w:color w:val="FFFFFF" w:themeColor="background1"/>
                <w:sz w:val="22"/>
                <w:szCs w:val="22"/>
                <w:lang w:eastAsia="en-NZ"/>
              </w:rPr>
            </w:pPr>
            <w:bookmarkStart w:id="2" w:name="Role"/>
            <w:bookmarkEnd w:id="2"/>
            <w:r>
              <w:rPr>
                <w:rFonts w:asciiTheme="minorHAnsi" w:hAnsiTheme="minorHAnsi" w:cstheme="minorHAnsi"/>
                <w:b/>
                <w:bCs/>
                <w:color w:val="00A2AC"/>
                <w:sz w:val="28"/>
                <w:szCs w:val="22"/>
              </w:rPr>
              <w:t>Genetics Fellow</w:t>
            </w:r>
          </w:p>
        </w:tc>
        <w:tc>
          <w:tcPr>
            <w:tcW w:w="430" w:type="dxa"/>
            <w:tcBorders>
              <w:left w:val="single" w:sz="4" w:space="0" w:color="auto"/>
              <w:right w:val="single" w:sz="4" w:space="0" w:color="auto"/>
            </w:tcBorders>
            <w:vAlign w:val="center"/>
          </w:tcPr>
          <w:p w:rsidR="00326833" w:rsidRPr="00326833" w:rsidRDefault="00326833" w:rsidP="00326833">
            <w:pPr>
              <w:spacing w:after="0"/>
              <w:rPr>
                <w:rFonts w:asciiTheme="minorHAnsi" w:hAnsiTheme="minorHAnsi" w:cstheme="minorHAnsi"/>
                <w:sz w:val="22"/>
                <w:szCs w:val="22"/>
              </w:rPr>
            </w:pPr>
            <w:r w:rsidRPr="00326833">
              <w:rPr>
                <w:rFonts w:asciiTheme="minorHAnsi" w:hAnsiTheme="minorHAnsi" w:cstheme="minorHAnsi"/>
                <w:sz w:val="20"/>
                <w:szCs w:val="22"/>
              </w:rPr>
              <w:sym w:font="Wingdings" w:char="F0E8"/>
            </w:r>
          </w:p>
        </w:tc>
        <w:tc>
          <w:tcPr>
            <w:tcW w:w="2918" w:type="dxa"/>
            <w:tcBorders>
              <w:top w:val="single" w:sz="4" w:space="0" w:color="auto"/>
              <w:left w:val="single" w:sz="4" w:space="0" w:color="auto"/>
              <w:bottom w:val="single" w:sz="4" w:space="0" w:color="auto"/>
              <w:right w:val="single" w:sz="4" w:space="0" w:color="auto"/>
            </w:tcBorders>
          </w:tcPr>
          <w:p w:rsidR="00326833" w:rsidRPr="00326833" w:rsidRDefault="00326833" w:rsidP="00326833">
            <w:pPr>
              <w:spacing w:after="0"/>
              <w:rPr>
                <w:rFonts w:asciiTheme="minorHAnsi" w:hAnsiTheme="minorHAnsi" w:cstheme="minorHAnsi"/>
                <w:b/>
                <w:sz w:val="19"/>
                <w:szCs w:val="19"/>
              </w:rPr>
            </w:pPr>
            <w:r w:rsidRPr="00326833">
              <w:rPr>
                <w:rFonts w:asciiTheme="minorHAnsi" w:hAnsiTheme="minorHAnsi" w:cstheme="minorHAnsi"/>
                <w:b/>
                <w:sz w:val="19"/>
                <w:szCs w:val="19"/>
              </w:rPr>
              <w:t>External Stakeholders:</w:t>
            </w:r>
          </w:p>
          <w:p w:rsidR="00326833" w:rsidRPr="00326833" w:rsidRDefault="00326833" w:rsidP="00326833">
            <w:pPr>
              <w:widowControl w:val="0"/>
              <w:numPr>
                <w:ilvl w:val="0"/>
                <w:numId w:val="9"/>
              </w:numPr>
              <w:tabs>
                <w:tab w:val="left" w:pos="818"/>
                <w:tab w:val="left" w:pos="819"/>
              </w:tabs>
              <w:autoSpaceDE w:val="0"/>
              <w:autoSpaceDN w:val="0"/>
              <w:spacing w:after="0" w:line="206" w:lineRule="exact"/>
              <w:ind w:left="154" w:hanging="154"/>
              <w:rPr>
                <w:rFonts w:asciiTheme="minorHAnsi" w:eastAsia="Calibri" w:hAnsiTheme="minorHAnsi" w:cs="Calibri"/>
                <w:spacing w:val="-2"/>
                <w:sz w:val="19"/>
                <w:szCs w:val="19"/>
              </w:rPr>
            </w:pPr>
            <w:bookmarkStart w:id="3" w:name="KeyRelationsOut"/>
            <w:bookmarkEnd w:id="3"/>
            <w:r w:rsidRPr="00326833">
              <w:rPr>
                <w:rFonts w:asciiTheme="minorHAnsi" w:eastAsia="Calibri" w:hAnsiTheme="minorHAnsi" w:cs="Calibri"/>
                <w:spacing w:val="-2"/>
                <w:sz w:val="19"/>
                <w:szCs w:val="19"/>
              </w:rPr>
              <w:t>Laboratory staff</w:t>
            </w:r>
          </w:p>
          <w:p w:rsidR="00326833" w:rsidRPr="00326833" w:rsidRDefault="00326833" w:rsidP="00326833">
            <w:pPr>
              <w:widowControl w:val="0"/>
              <w:numPr>
                <w:ilvl w:val="0"/>
                <w:numId w:val="9"/>
              </w:numPr>
              <w:tabs>
                <w:tab w:val="left" w:pos="818"/>
                <w:tab w:val="left" w:pos="819"/>
              </w:tabs>
              <w:autoSpaceDE w:val="0"/>
              <w:autoSpaceDN w:val="0"/>
              <w:spacing w:after="0" w:line="206" w:lineRule="exact"/>
              <w:ind w:left="154" w:hanging="154"/>
              <w:rPr>
                <w:rFonts w:asciiTheme="minorHAnsi" w:eastAsia="Calibri" w:hAnsiTheme="minorHAnsi" w:cs="Calibri"/>
                <w:spacing w:val="-2"/>
                <w:sz w:val="19"/>
                <w:szCs w:val="19"/>
              </w:rPr>
            </w:pPr>
            <w:r w:rsidRPr="00326833">
              <w:rPr>
                <w:rFonts w:asciiTheme="minorHAnsi" w:eastAsia="Calibri" w:hAnsiTheme="minorHAnsi" w:cs="Calibri"/>
                <w:spacing w:val="-2"/>
                <w:sz w:val="19"/>
                <w:szCs w:val="19"/>
              </w:rPr>
              <w:t>Referring specialists within/outside DHB</w:t>
            </w:r>
          </w:p>
          <w:p w:rsidR="00326833" w:rsidRPr="00326833" w:rsidRDefault="00326833" w:rsidP="00326833">
            <w:pPr>
              <w:widowControl w:val="0"/>
              <w:numPr>
                <w:ilvl w:val="0"/>
                <w:numId w:val="9"/>
              </w:numPr>
              <w:tabs>
                <w:tab w:val="left" w:pos="818"/>
                <w:tab w:val="left" w:pos="819"/>
              </w:tabs>
              <w:autoSpaceDE w:val="0"/>
              <w:autoSpaceDN w:val="0"/>
              <w:spacing w:after="0" w:line="206" w:lineRule="exact"/>
              <w:ind w:left="154" w:hanging="154"/>
              <w:rPr>
                <w:rFonts w:asciiTheme="minorHAnsi" w:eastAsia="Calibri" w:hAnsiTheme="minorHAnsi" w:cs="Calibri"/>
                <w:spacing w:val="-2"/>
                <w:sz w:val="19"/>
                <w:szCs w:val="19"/>
              </w:rPr>
            </w:pPr>
            <w:r w:rsidRPr="00326833">
              <w:rPr>
                <w:rFonts w:asciiTheme="minorHAnsi" w:eastAsia="Calibri" w:hAnsiTheme="minorHAnsi" w:cs="Calibri"/>
                <w:spacing w:val="-2"/>
                <w:sz w:val="19"/>
                <w:szCs w:val="19"/>
              </w:rPr>
              <w:t xml:space="preserve">Colleagues </w:t>
            </w:r>
            <w:r w:rsidR="00512F83">
              <w:rPr>
                <w:rFonts w:asciiTheme="minorHAnsi" w:eastAsia="Calibri" w:hAnsiTheme="minorHAnsi" w:cs="Calibri"/>
                <w:spacing w:val="-2"/>
                <w:sz w:val="19"/>
                <w:szCs w:val="19"/>
              </w:rPr>
              <w:t>National Service</w:t>
            </w:r>
          </w:p>
          <w:p w:rsidR="00326833" w:rsidRPr="00326833" w:rsidRDefault="00326833" w:rsidP="00326833">
            <w:pPr>
              <w:widowControl w:val="0"/>
              <w:numPr>
                <w:ilvl w:val="0"/>
                <w:numId w:val="9"/>
              </w:numPr>
              <w:tabs>
                <w:tab w:val="left" w:pos="818"/>
                <w:tab w:val="left" w:pos="819"/>
              </w:tabs>
              <w:autoSpaceDE w:val="0"/>
              <w:autoSpaceDN w:val="0"/>
              <w:spacing w:after="0" w:line="206" w:lineRule="exact"/>
              <w:ind w:left="154" w:hanging="154"/>
              <w:rPr>
                <w:rFonts w:asciiTheme="minorHAnsi" w:eastAsia="Calibri" w:hAnsiTheme="minorHAnsi" w:cs="Calibri"/>
                <w:sz w:val="19"/>
                <w:szCs w:val="19"/>
              </w:rPr>
            </w:pPr>
            <w:r w:rsidRPr="00326833">
              <w:rPr>
                <w:rFonts w:asciiTheme="minorHAnsi" w:eastAsia="Calibri" w:hAnsiTheme="minorHAnsi" w:cs="Calibri"/>
                <w:spacing w:val="-2"/>
                <w:sz w:val="19"/>
                <w:szCs w:val="19"/>
              </w:rPr>
              <w:t>Government Departments &amp; Statutory Bodies</w:t>
            </w:r>
          </w:p>
        </w:tc>
      </w:tr>
      <w:tr w:rsidR="00326833" w:rsidRPr="00326833" w:rsidTr="00951CEC">
        <w:trPr>
          <w:cantSplit/>
          <w:trHeight w:val="283"/>
        </w:trPr>
        <w:tc>
          <w:tcPr>
            <w:tcW w:w="2854" w:type="dxa"/>
            <w:tcBorders>
              <w:top w:val="single" w:sz="4" w:space="0" w:color="auto"/>
            </w:tcBorders>
          </w:tcPr>
          <w:p w:rsidR="00326833" w:rsidRPr="00326833" w:rsidRDefault="00326833" w:rsidP="00326833">
            <w:pPr>
              <w:spacing w:after="0"/>
              <w:rPr>
                <w:rFonts w:asciiTheme="minorHAnsi" w:hAnsiTheme="minorHAnsi" w:cstheme="minorHAnsi"/>
                <w:sz w:val="22"/>
                <w:szCs w:val="22"/>
              </w:rPr>
            </w:pPr>
          </w:p>
        </w:tc>
        <w:tc>
          <w:tcPr>
            <w:tcW w:w="430" w:type="dxa"/>
            <w:tcBorders>
              <w:bottom w:val="single" w:sz="4" w:space="0" w:color="auto"/>
            </w:tcBorders>
          </w:tcPr>
          <w:p w:rsidR="00326833" w:rsidRPr="00326833" w:rsidRDefault="00326833" w:rsidP="00326833">
            <w:pPr>
              <w:spacing w:after="0"/>
              <w:rPr>
                <w:rFonts w:asciiTheme="minorHAnsi" w:hAnsiTheme="minorHAnsi" w:cstheme="minorHAnsi"/>
                <w:sz w:val="22"/>
                <w:szCs w:val="22"/>
              </w:rPr>
            </w:pPr>
          </w:p>
        </w:tc>
        <w:tc>
          <w:tcPr>
            <w:tcW w:w="2686" w:type="dxa"/>
            <w:tcBorders>
              <w:top w:val="single" w:sz="4" w:space="0" w:color="auto"/>
              <w:bottom w:val="single" w:sz="4" w:space="0" w:color="auto"/>
            </w:tcBorders>
            <w:vAlign w:val="center"/>
          </w:tcPr>
          <w:p w:rsidR="00326833" w:rsidRPr="00326833" w:rsidRDefault="00326833" w:rsidP="00326833">
            <w:pPr>
              <w:spacing w:after="0"/>
              <w:jc w:val="center"/>
              <w:rPr>
                <w:rFonts w:asciiTheme="minorHAnsi" w:hAnsiTheme="minorHAnsi" w:cstheme="minorHAnsi"/>
                <w:sz w:val="22"/>
                <w:szCs w:val="22"/>
              </w:rPr>
            </w:pPr>
            <w:r w:rsidRPr="00326833">
              <w:rPr>
                <w:rFonts w:asciiTheme="minorHAnsi" w:hAnsiTheme="minorHAnsi" w:cstheme="minorHAnsi"/>
                <w:sz w:val="20"/>
                <w:szCs w:val="22"/>
              </w:rPr>
              <w:sym w:font="Wingdings" w:char="F0EA"/>
            </w:r>
          </w:p>
        </w:tc>
        <w:tc>
          <w:tcPr>
            <w:tcW w:w="430" w:type="dxa"/>
            <w:tcBorders>
              <w:bottom w:val="single" w:sz="4" w:space="0" w:color="auto"/>
            </w:tcBorders>
          </w:tcPr>
          <w:p w:rsidR="00326833" w:rsidRPr="00326833" w:rsidRDefault="00326833" w:rsidP="00326833">
            <w:pPr>
              <w:spacing w:after="0"/>
              <w:rPr>
                <w:rFonts w:asciiTheme="minorHAnsi" w:hAnsiTheme="minorHAnsi" w:cstheme="minorHAnsi"/>
                <w:sz w:val="22"/>
                <w:szCs w:val="22"/>
              </w:rPr>
            </w:pPr>
          </w:p>
        </w:tc>
        <w:tc>
          <w:tcPr>
            <w:tcW w:w="2918" w:type="dxa"/>
            <w:tcBorders>
              <w:top w:val="single" w:sz="4" w:space="0" w:color="auto"/>
            </w:tcBorders>
          </w:tcPr>
          <w:p w:rsidR="00326833" w:rsidRPr="00326833" w:rsidRDefault="00326833" w:rsidP="00326833">
            <w:pPr>
              <w:spacing w:after="0"/>
              <w:rPr>
                <w:rFonts w:asciiTheme="minorHAnsi" w:hAnsiTheme="minorHAnsi" w:cstheme="minorHAnsi"/>
                <w:sz w:val="22"/>
                <w:szCs w:val="22"/>
              </w:rPr>
            </w:pPr>
          </w:p>
        </w:tc>
      </w:tr>
      <w:tr w:rsidR="00326833" w:rsidRPr="00326833" w:rsidTr="00951CEC">
        <w:trPr>
          <w:cantSplit/>
          <w:trHeight w:val="554"/>
        </w:trPr>
        <w:tc>
          <w:tcPr>
            <w:tcW w:w="2854" w:type="dxa"/>
            <w:tcBorders>
              <w:right w:val="single" w:sz="4" w:space="0" w:color="auto"/>
            </w:tcBorders>
          </w:tcPr>
          <w:p w:rsidR="00326833" w:rsidRPr="00326833" w:rsidRDefault="00326833" w:rsidP="00326833">
            <w:pPr>
              <w:spacing w:after="0"/>
              <w:rPr>
                <w:rFonts w:asciiTheme="minorHAnsi" w:hAnsiTheme="minorHAnsi" w:cstheme="minorHAnsi"/>
                <w:sz w:val="22"/>
                <w:szCs w:val="22"/>
              </w:rPr>
            </w:pPr>
          </w:p>
        </w:tc>
        <w:tc>
          <w:tcPr>
            <w:tcW w:w="3546" w:type="dxa"/>
            <w:gridSpan w:val="3"/>
            <w:tcBorders>
              <w:top w:val="single" w:sz="4" w:space="0" w:color="auto"/>
              <w:left w:val="single" w:sz="4" w:space="0" w:color="auto"/>
              <w:bottom w:val="single" w:sz="4" w:space="0" w:color="auto"/>
              <w:right w:val="single" w:sz="4" w:space="0" w:color="auto"/>
            </w:tcBorders>
          </w:tcPr>
          <w:p w:rsidR="00326833" w:rsidRPr="00326833" w:rsidRDefault="00326833" w:rsidP="00326833">
            <w:pPr>
              <w:spacing w:after="0"/>
              <w:rPr>
                <w:rFonts w:asciiTheme="minorHAnsi" w:hAnsiTheme="minorHAnsi" w:cstheme="minorHAnsi"/>
                <w:b/>
                <w:sz w:val="19"/>
                <w:szCs w:val="19"/>
              </w:rPr>
            </w:pPr>
            <w:r w:rsidRPr="00326833">
              <w:rPr>
                <w:rFonts w:asciiTheme="minorHAnsi" w:hAnsiTheme="minorHAnsi" w:cstheme="minorHAnsi"/>
                <w:b/>
                <w:sz w:val="19"/>
                <w:szCs w:val="19"/>
              </w:rPr>
              <w:t>Direct reports:</w:t>
            </w:r>
          </w:p>
          <w:p w:rsidR="00326833" w:rsidRPr="00326833" w:rsidRDefault="00326833" w:rsidP="00326833">
            <w:pPr>
              <w:widowControl w:val="0"/>
              <w:numPr>
                <w:ilvl w:val="0"/>
                <w:numId w:val="9"/>
              </w:numPr>
              <w:tabs>
                <w:tab w:val="left" w:pos="818"/>
                <w:tab w:val="left" w:pos="819"/>
              </w:tabs>
              <w:autoSpaceDE w:val="0"/>
              <w:autoSpaceDN w:val="0"/>
              <w:spacing w:after="0" w:line="206" w:lineRule="exact"/>
              <w:ind w:left="154" w:hanging="154"/>
              <w:rPr>
                <w:rFonts w:asciiTheme="minorHAnsi" w:eastAsia="Calibri" w:hAnsiTheme="minorHAnsi" w:cstheme="minorHAnsi"/>
                <w:sz w:val="22"/>
                <w:szCs w:val="22"/>
              </w:rPr>
            </w:pPr>
            <w:bookmarkStart w:id="4" w:name="DirectReports"/>
            <w:bookmarkEnd w:id="4"/>
            <w:r w:rsidRPr="00326833">
              <w:rPr>
                <w:rFonts w:asciiTheme="minorHAnsi" w:eastAsia="Calibri" w:hAnsiTheme="minorHAnsi" w:cs="Calibri"/>
                <w:spacing w:val="-2"/>
                <w:sz w:val="19"/>
                <w:szCs w:val="19"/>
              </w:rPr>
              <w:t>Nil</w:t>
            </w:r>
          </w:p>
        </w:tc>
        <w:tc>
          <w:tcPr>
            <w:tcW w:w="2918" w:type="dxa"/>
            <w:tcBorders>
              <w:left w:val="single" w:sz="4" w:space="0" w:color="auto"/>
            </w:tcBorders>
          </w:tcPr>
          <w:p w:rsidR="00326833" w:rsidRPr="00326833" w:rsidRDefault="00326833" w:rsidP="00326833">
            <w:pPr>
              <w:spacing w:after="0"/>
              <w:rPr>
                <w:rFonts w:asciiTheme="minorHAnsi" w:hAnsiTheme="minorHAnsi" w:cstheme="minorHAnsi"/>
                <w:sz w:val="22"/>
                <w:szCs w:val="22"/>
              </w:rPr>
            </w:pPr>
          </w:p>
        </w:tc>
      </w:tr>
    </w:tbl>
    <w:p w:rsidR="00CE4BEE" w:rsidRDefault="00CE4BEE" w:rsidP="00326833">
      <w:pPr>
        <w:pBdr>
          <w:bottom w:val="single" w:sz="4" w:space="1" w:color="00A2AC"/>
        </w:pBdr>
        <w:spacing w:before="360" w:after="120" w:line="240" w:lineRule="auto"/>
        <w:outlineLvl w:val="0"/>
        <w:rPr>
          <w:rFonts w:asciiTheme="minorHAnsi" w:hAnsiTheme="minorHAnsi" w:cstheme="minorHAnsi"/>
          <w:b/>
          <w:bCs/>
          <w:color w:val="00A2AC"/>
          <w:sz w:val="28"/>
          <w:szCs w:val="22"/>
        </w:rPr>
      </w:pPr>
    </w:p>
    <w:p w:rsidR="00CE4BEE" w:rsidRDefault="00CE4BEE" w:rsidP="00326833">
      <w:pPr>
        <w:pBdr>
          <w:bottom w:val="single" w:sz="4" w:space="1" w:color="00A2AC"/>
        </w:pBdr>
        <w:spacing w:before="360" w:after="120" w:line="240" w:lineRule="auto"/>
        <w:outlineLvl w:val="0"/>
        <w:rPr>
          <w:rFonts w:asciiTheme="minorHAnsi" w:hAnsiTheme="minorHAnsi" w:cstheme="minorHAnsi"/>
          <w:b/>
          <w:bCs/>
          <w:color w:val="00A2AC"/>
          <w:sz w:val="28"/>
          <w:szCs w:val="22"/>
        </w:rPr>
      </w:pPr>
    </w:p>
    <w:p w:rsidR="00CE4BEE" w:rsidRDefault="00CE4BEE" w:rsidP="00326833">
      <w:pPr>
        <w:pBdr>
          <w:bottom w:val="single" w:sz="4" w:space="1" w:color="00A2AC"/>
        </w:pBdr>
        <w:spacing w:before="360" w:after="120" w:line="240" w:lineRule="auto"/>
        <w:outlineLvl w:val="0"/>
        <w:rPr>
          <w:rFonts w:asciiTheme="minorHAnsi" w:hAnsiTheme="minorHAnsi" w:cstheme="minorHAnsi"/>
          <w:b/>
          <w:bCs/>
          <w:color w:val="00A2AC"/>
          <w:sz w:val="28"/>
          <w:szCs w:val="22"/>
        </w:rPr>
      </w:pPr>
    </w:p>
    <w:p w:rsidR="00CE4BEE" w:rsidRDefault="00CE4BEE" w:rsidP="00326833">
      <w:pPr>
        <w:pBdr>
          <w:bottom w:val="single" w:sz="4" w:space="1" w:color="00A2AC"/>
        </w:pBdr>
        <w:spacing w:before="360" w:after="120" w:line="240" w:lineRule="auto"/>
        <w:outlineLvl w:val="0"/>
        <w:rPr>
          <w:rFonts w:asciiTheme="minorHAnsi" w:hAnsiTheme="minorHAnsi" w:cstheme="minorHAnsi"/>
          <w:b/>
          <w:bCs/>
          <w:color w:val="00A2AC"/>
          <w:sz w:val="28"/>
          <w:szCs w:val="22"/>
        </w:rPr>
      </w:pPr>
    </w:p>
    <w:p w:rsidR="00CE4BEE" w:rsidRDefault="00CE4BEE" w:rsidP="00326833">
      <w:pPr>
        <w:pBdr>
          <w:bottom w:val="single" w:sz="4" w:space="1" w:color="00A2AC"/>
        </w:pBdr>
        <w:spacing w:before="360" w:after="120" w:line="240" w:lineRule="auto"/>
        <w:outlineLvl w:val="0"/>
        <w:rPr>
          <w:rFonts w:asciiTheme="minorHAnsi" w:hAnsiTheme="minorHAnsi" w:cstheme="minorHAnsi"/>
          <w:b/>
          <w:bCs/>
          <w:color w:val="00A2AC"/>
          <w:sz w:val="28"/>
          <w:szCs w:val="22"/>
        </w:rPr>
      </w:pPr>
    </w:p>
    <w:p w:rsidR="00326833" w:rsidRPr="00326833" w:rsidRDefault="00326833" w:rsidP="00326833">
      <w:pPr>
        <w:pBdr>
          <w:bottom w:val="single" w:sz="4" w:space="1" w:color="00A2AC"/>
        </w:pBdr>
        <w:spacing w:before="360" w:after="120" w:line="240" w:lineRule="auto"/>
        <w:outlineLvl w:val="0"/>
        <w:rPr>
          <w:rFonts w:asciiTheme="minorHAnsi" w:hAnsiTheme="minorHAnsi" w:cstheme="minorHAnsi"/>
          <w:b/>
          <w:bCs/>
          <w:color w:val="00A2AC"/>
          <w:sz w:val="28"/>
          <w:szCs w:val="22"/>
        </w:rPr>
      </w:pPr>
      <w:r w:rsidRPr="00326833">
        <w:rPr>
          <w:rFonts w:asciiTheme="minorHAnsi" w:hAnsiTheme="minorHAnsi" w:cstheme="minorHAnsi"/>
          <w:b/>
          <w:bCs/>
          <w:color w:val="00A2AC"/>
          <w:sz w:val="28"/>
          <w:szCs w:val="22"/>
        </w:rPr>
        <w:t xml:space="preserve">Capability Profile </w:t>
      </w:r>
    </w:p>
    <w:p w:rsidR="00326833" w:rsidRPr="00326833" w:rsidRDefault="00326833" w:rsidP="00326833">
      <w:pPr>
        <w:spacing w:after="120"/>
        <w:rPr>
          <w:rFonts w:asciiTheme="minorHAnsi" w:hAnsiTheme="minorHAnsi" w:cstheme="minorHAnsi"/>
          <w:sz w:val="21"/>
          <w:szCs w:val="21"/>
        </w:rPr>
      </w:pPr>
      <w:r w:rsidRPr="00326833">
        <w:rPr>
          <w:rFonts w:asciiTheme="minorHAnsi" w:hAnsiTheme="minorHAnsi" w:cstheme="minorHAnsi"/>
          <w:sz w:val="21"/>
          <w:szCs w:val="21"/>
        </w:rPr>
        <w:t xml:space="preserve">Solid performance in the role requires demonstration of the following competencies. These competencies provide a framework for selection and development. </w:t>
      </w:r>
    </w:p>
    <w:tbl>
      <w:tblPr>
        <w:tblW w:w="9634" w:type="dxa"/>
        <w:tblBorders>
          <w:top w:val="single" w:sz="4" w:space="0" w:color="767171" w:themeColor="background2" w:themeShade="80"/>
          <w:left w:val="single" w:sz="4" w:space="0" w:color="AEAAAA" w:themeColor="background2" w:themeShade="BF"/>
          <w:bottom w:val="single" w:sz="4" w:space="0" w:color="767171" w:themeColor="background2" w:themeShade="80"/>
          <w:right w:val="single" w:sz="4" w:space="0" w:color="AEAAAA" w:themeColor="background2" w:themeShade="BF"/>
          <w:insideH w:val="single" w:sz="4" w:space="0" w:color="767171" w:themeColor="background2" w:themeShade="80"/>
          <w:insideV w:val="single" w:sz="4" w:space="0" w:color="AEAAAA" w:themeColor="background2" w:themeShade="BF"/>
        </w:tblBorders>
        <w:tblLook w:val="0620" w:firstRow="1" w:lastRow="0" w:firstColumn="0" w:lastColumn="0" w:noHBand="1" w:noVBand="1"/>
      </w:tblPr>
      <w:tblGrid>
        <w:gridCol w:w="2689"/>
        <w:gridCol w:w="6945"/>
      </w:tblGrid>
      <w:tr w:rsidR="00326833" w:rsidRPr="00326833" w:rsidTr="00951CEC">
        <w:trPr>
          <w:tblHeader/>
        </w:trPr>
        <w:tc>
          <w:tcPr>
            <w:tcW w:w="2689" w:type="dxa"/>
            <w:shd w:val="clear" w:color="auto" w:fill="002060"/>
          </w:tcPr>
          <w:p w:rsidR="00326833" w:rsidRPr="00326833" w:rsidRDefault="00326833" w:rsidP="00326833">
            <w:pPr>
              <w:spacing w:before="120" w:after="120"/>
              <w:rPr>
                <w:rFonts w:asciiTheme="minorHAnsi" w:hAnsiTheme="minorHAnsi" w:cstheme="minorHAnsi"/>
                <w:b/>
                <w:color w:val="E7E6E6" w:themeColor="background2"/>
                <w:sz w:val="28"/>
                <w:szCs w:val="22"/>
              </w:rPr>
            </w:pPr>
            <w:r w:rsidRPr="00326833">
              <w:rPr>
                <w:rFonts w:asciiTheme="minorHAnsi" w:hAnsiTheme="minorHAnsi" w:cstheme="minorHAnsi"/>
                <w:b/>
                <w:bCs/>
                <w:color w:val="E7E6E6" w:themeColor="background2"/>
                <w:sz w:val="28"/>
                <w:szCs w:val="22"/>
              </w:rPr>
              <w:t>Competency</w:t>
            </w:r>
          </w:p>
        </w:tc>
        <w:tc>
          <w:tcPr>
            <w:tcW w:w="6945" w:type="dxa"/>
            <w:shd w:val="clear" w:color="auto" w:fill="002060"/>
          </w:tcPr>
          <w:p w:rsidR="00326833" w:rsidRPr="00326833" w:rsidRDefault="00326833" w:rsidP="00326833">
            <w:pPr>
              <w:spacing w:before="120" w:after="120"/>
              <w:rPr>
                <w:rFonts w:asciiTheme="minorHAnsi" w:hAnsiTheme="minorHAnsi" w:cstheme="minorHAnsi"/>
                <w:b/>
                <w:color w:val="E7E6E6" w:themeColor="background2"/>
                <w:sz w:val="28"/>
                <w:szCs w:val="22"/>
              </w:rPr>
            </w:pPr>
            <w:r w:rsidRPr="00326833">
              <w:rPr>
                <w:rFonts w:asciiTheme="minorHAnsi" w:hAnsiTheme="minorHAnsi" w:cstheme="minorHAnsi"/>
                <w:b/>
                <w:bCs/>
                <w:color w:val="E7E6E6" w:themeColor="background2"/>
                <w:sz w:val="28"/>
                <w:szCs w:val="22"/>
              </w:rPr>
              <w:t>Behaviours</w:t>
            </w:r>
          </w:p>
        </w:tc>
      </w:tr>
      <w:tr w:rsidR="00326833" w:rsidRPr="00326833" w:rsidTr="00951CEC">
        <w:tc>
          <w:tcPr>
            <w:tcW w:w="2689" w:type="dxa"/>
            <w:shd w:val="clear" w:color="auto" w:fill="auto"/>
          </w:tcPr>
          <w:p w:rsidR="00326833" w:rsidRPr="00326833" w:rsidRDefault="00512F83" w:rsidP="00326833">
            <w:pPr>
              <w:spacing w:after="0"/>
              <w:rPr>
                <w:rFonts w:asciiTheme="minorHAnsi" w:hAnsiTheme="minorHAnsi" w:cstheme="minorHAnsi"/>
                <w:b/>
                <w:sz w:val="20"/>
                <w:szCs w:val="20"/>
              </w:rPr>
            </w:pPr>
            <w:r w:rsidRPr="00512F83">
              <w:rPr>
                <w:rFonts w:asciiTheme="minorHAnsi" w:hAnsiTheme="minorHAnsi" w:cstheme="minorHAnsi"/>
                <w:b/>
                <w:sz w:val="20"/>
                <w:szCs w:val="20"/>
              </w:rPr>
              <w:t>Patient Care and Clinical Practice</w:t>
            </w:r>
          </w:p>
        </w:tc>
        <w:tc>
          <w:tcPr>
            <w:tcW w:w="6945" w:type="dxa"/>
            <w:shd w:val="clear" w:color="auto" w:fill="auto"/>
          </w:tcPr>
          <w:p w:rsidR="00512F83" w:rsidRPr="00512F83" w:rsidRDefault="00512F83" w:rsidP="00512F83">
            <w:pPr>
              <w:numPr>
                <w:ilvl w:val="0"/>
                <w:numId w:val="9"/>
              </w:numPr>
              <w:spacing w:after="60" w:line="240" w:lineRule="auto"/>
              <w:contextualSpacing/>
              <w:rPr>
                <w:rFonts w:asciiTheme="minorHAnsi" w:hAnsiTheme="minorHAnsi" w:cstheme="minorHAnsi"/>
                <w:sz w:val="20"/>
                <w:szCs w:val="19"/>
              </w:rPr>
            </w:pPr>
            <w:r w:rsidRPr="00512F83">
              <w:rPr>
                <w:rFonts w:asciiTheme="minorHAnsi" w:hAnsiTheme="minorHAnsi" w:cstheme="minorHAnsi"/>
                <w:sz w:val="20"/>
                <w:szCs w:val="19"/>
              </w:rPr>
              <w:t>Able to deliver clinical genetics practice to a high standard and in accordance with agreed professional guidelines</w:t>
            </w:r>
          </w:p>
          <w:p w:rsidR="00326833" w:rsidRPr="00326833" w:rsidRDefault="00512F83" w:rsidP="00512F83">
            <w:pPr>
              <w:numPr>
                <w:ilvl w:val="0"/>
                <w:numId w:val="9"/>
              </w:numPr>
              <w:spacing w:after="60" w:line="240" w:lineRule="auto"/>
              <w:contextualSpacing/>
              <w:rPr>
                <w:rFonts w:asciiTheme="minorHAnsi" w:hAnsiTheme="minorHAnsi" w:cstheme="minorHAnsi"/>
                <w:sz w:val="20"/>
                <w:szCs w:val="19"/>
              </w:rPr>
            </w:pPr>
            <w:r w:rsidRPr="00512F83">
              <w:rPr>
                <w:rFonts w:asciiTheme="minorHAnsi" w:hAnsiTheme="minorHAnsi" w:cstheme="minorHAnsi"/>
                <w:sz w:val="20"/>
                <w:szCs w:val="19"/>
              </w:rPr>
              <w:t>Demonstrates competence in all aspects of care and service delivery</w:t>
            </w:r>
          </w:p>
        </w:tc>
      </w:tr>
      <w:tr w:rsidR="00326833" w:rsidRPr="00326833" w:rsidTr="00951CEC">
        <w:tc>
          <w:tcPr>
            <w:tcW w:w="2689" w:type="dxa"/>
            <w:shd w:val="clear" w:color="auto" w:fill="auto"/>
          </w:tcPr>
          <w:p w:rsidR="00326833" w:rsidRPr="00326833" w:rsidRDefault="00326833" w:rsidP="00326833">
            <w:pPr>
              <w:spacing w:after="0"/>
              <w:rPr>
                <w:rFonts w:asciiTheme="minorHAnsi" w:hAnsiTheme="minorHAnsi" w:cstheme="minorHAnsi"/>
                <w:b/>
                <w:sz w:val="20"/>
                <w:szCs w:val="20"/>
              </w:rPr>
            </w:pPr>
            <w:r w:rsidRPr="00326833">
              <w:rPr>
                <w:rFonts w:asciiTheme="minorHAnsi" w:hAnsiTheme="minorHAnsi"/>
                <w:b/>
                <w:sz w:val="20"/>
                <w:szCs w:val="20"/>
              </w:rPr>
              <w:t>Teamwork</w:t>
            </w:r>
          </w:p>
        </w:tc>
        <w:tc>
          <w:tcPr>
            <w:tcW w:w="6945" w:type="dxa"/>
            <w:shd w:val="clear" w:color="auto" w:fill="auto"/>
          </w:tcPr>
          <w:p w:rsidR="00326833" w:rsidRPr="00326833" w:rsidRDefault="00326833" w:rsidP="00326833">
            <w:pPr>
              <w:numPr>
                <w:ilvl w:val="0"/>
                <w:numId w:val="9"/>
              </w:numPr>
              <w:spacing w:after="60" w:line="240" w:lineRule="auto"/>
              <w:contextualSpacing/>
              <w:rPr>
                <w:rFonts w:asciiTheme="minorHAnsi" w:hAnsiTheme="minorHAnsi" w:cstheme="minorHAnsi"/>
                <w:sz w:val="20"/>
                <w:szCs w:val="19"/>
              </w:rPr>
            </w:pPr>
            <w:r w:rsidRPr="00326833">
              <w:rPr>
                <w:rFonts w:asciiTheme="minorHAnsi" w:hAnsiTheme="minorHAnsi" w:cstheme="minorHAnsi"/>
                <w:sz w:val="20"/>
                <w:szCs w:val="19"/>
              </w:rPr>
              <w:t>Develops and maintains positive relationships and works in</w:t>
            </w:r>
          </w:p>
          <w:p w:rsidR="00326833" w:rsidRPr="00326833" w:rsidRDefault="00CE4BEE" w:rsidP="00326833">
            <w:pPr>
              <w:numPr>
                <w:ilvl w:val="0"/>
                <w:numId w:val="9"/>
              </w:numPr>
              <w:spacing w:after="60" w:line="240" w:lineRule="auto"/>
              <w:contextualSpacing/>
              <w:rPr>
                <w:rFonts w:asciiTheme="minorHAnsi" w:hAnsiTheme="minorHAnsi" w:cstheme="minorHAnsi"/>
                <w:sz w:val="20"/>
                <w:szCs w:val="19"/>
              </w:rPr>
            </w:pPr>
            <w:r>
              <w:rPr>
                <w:rFonts w:asciiTheme="minorHAnsi" w:hAnsiTheme="minorHAnsi" w:cstheme="minorHAnsi"/>
                <w:sz w:val="20"/>
                <w:szCs w:val="19"/>
              </w:rPr>
              <w:t>P</w:t>
            </w:r>
            <w:r w:rsidR="00326833" w:rsidRPr="00326833">
              <w:rPr>
                <w:rFonts w:asciiTheme="minorHAnsi" w:hAnsiTheme="minorHAnsi" w:cstheme="minorHAnsi"/>
                <w:sz w:val="20"/>
                <w:szCs w:val="19"/>
              </w:rPr>
              <w:t>artnership with other team members</w:t>
            </w:r>
          </w:p>
          <w:p w:rsidR="00326833" w:rsidRPr="00326833" w:rsidRDefault="00326833" w:rsidP="00326833">
            <w:pPr>
              <w:numPr>
                <w:ilvl w:val="0"/>
                <w:numId w:val="9"/>
              </w:numPr>
              <w:spacing w:after="60" w:line="240" w:lineRule="auto"/>
              <w:contextualSpacing/>
              <w:rPr>
                <w:rFonts w:asciiTheme="minorHAnsi" w:hAnsiTheme="minorHAnsi" w:cstheme="minorHAnsi"/>
                <w:sz w:val="20"/>
                <w:szCs w:val="19"/>
              </w:rPr>
            </w:pPr>
            <w:r w:rsidRPr="00326833">
              <w:rPr>
                <w:rFonts w:asciiTheme="minorHAnsi" w:hAnsiTheme="minorHAnsi" w:cstheme="minorHAnsi"/>
                <w:sz w:val="20"/>
                <w:szCs w:val="19"/>
              </w:rPr>
              <w:t>Develops rapport and builds networks of constructive</w:t>
            </w:r>
          </w:p>
          <w:p w:rsidR="00326833" w:rsidRPr="00326833" w:rsidRDefault="00CE4BEE" w:rsidP="00CE4BEE">
            <w:pPr>
              <w:spacing w:after="60" w:line="240" w:lineRule="auto"/>
              <w:ind w:left="370"/>
              <w:contextualSpacing/>
              <w:rPr>
                <w:rFonts w:asciiTheme="minorHAnsi" w:hAnsiTheme="minorHAnsi" w:cstheme="minorHAnsi"/>
                <w:sz w:val="20"/>
                <w:szCs w:val="19"/>
              </w:rPr>
            </w:pPr>
            <w:r>
              <w:rPr>
                <w:rFonts w:asciiTheme="minorHAnsi" w:hAnsiTheme="minorHAnsi" w:cstheme="minorHAnsi"/>
                <w:sz w:val="20"/>
                <w:szCs w:val="19"/>
              </w:rPr>
              <w:t>w</w:t>
            </w:r>
            <w:r w:rsidR="00326833" w:rsidRPr="00326833">
              <w:rPr>
                <w:rFonts w:asciiTheme="minorHAnsi" w:hAnsiTheme="minorHAnsi" w:cstheme="minorHAnsi"/>
                <w:sz w:val="20"/>
                <w:szCs w:val="19"/>
              </w:rPr>
              <w:t>orking relationships with key people</w:t>
            </w:r>
          </w:p>
          <w:p w:rsidR="00326833" w:rsidRPr="00326833" w:rsidRDefault="00326833" w:rsidP="00326833">
            <w:pPr>
              <w:numPr>
                <w:ilvl w:val="0"/>
                <w:numId w:val="9"/>
              </w:numPr>
              <w:spacing w:after="60" w:line="240" w:lineRule="auto"/>
              <w:contextualSpacing/>
              <w:rPr>
                <w:rFonts w:asciiTheme="minorHAnsi" w:hAnsiTheme="minorHAnsi" w:cstheme="minorHAnsi"/>
                <w:sz w:val="20"/>
                <w:szCs w:val="19"/>
              </w:rPr>
            </w:pPr>
            <w:r w:rsidRPr="00326833">
              <w:rPr>
                <w:rFonts w:asciiTheme="minorHAnsi" w:hAnsiTheme="minorHAnsi" w:cstheme="minorHAnsi"/>
                <w:sz w:val="20"/>
                <w:szCs w:val="19"/>
              </w:rPr>
              <w:t>Effectively uses team dynamics and individual operating</w:t>
            </w:r>
          </w:p>
          <w:p w:rsidR="00326833" w:rsidRPr="00326833" w:rsidRDefault="00326833" w:rsidP="00CE4BEE">
            <w:pPr>
              <w:spacing w:after="60" w:line="240" w:lineRule="auto"/>
              <w:ind w:left="370"/>
              <w:contextualSpacing/>
              <w:rPr>
                <w:rFonts w:asciiTheme="minorHAnsi" w:hAnsiTheme="minorHAnsi" w:cstheme="minorHAnsi"/>
                <w:sz w:val="20"/>
                <w:szCs w:val="19"/>
              </w:rPr>
            </w:pPr>
            <w:r w:rsidRPr="00326833">
              <w:rPr>
                <w:rFonts w:asciiTheme="minorHAnsi" w:hAnsiTheme="minorHAnsi" w:cstheme="minorHAnsi"/>
                <w:sz w:val="20"/>
                <w:szCs w:val="19"/>
              </w:rPr>
              <w:t>styles to build team processes and strengths</w:t>
            </w:r>
          </w:p>
          <w:p w:rsidR="00326833" w:rsidRPr="00326833" w:rsidRDefault="00326833" w:rsidP="00326833">
            <w:pPr>
              <w:numPr>
                <w:ilvl w:val="0"/>
                <w:numId w:val="9"/>
              </w:numPr>
              <w:spacing w:after="60" w:line="240" w:lineRule="auto"/>
              <w:contextualSpacing/>
              <w:rPr>
                <w:rFonts w:asciiTheme="minorHAnsi" w:hAnsiTheme="minorHAnsi" w:cstheme="minorHAnsi"/>
                <w:sz w:val="20"/>
                <w:szCs w:val="19"/>
              </w:rPr>
            </w:pPr>
            <w:r w:rsidRPr="00326833">
              <w:rPr>
                <w:rFonts w:asciiTheme="minorHAnsi" w:hAnsiTheme="minorHAnsi" w:cstheme="minorHAnsi"/>
                <w:sz w:val="20"/>
                <w:szCs w:val="19"/>
              </w:rPr>
              <w:t>Shares knowledge and works cohesively with the team</w:t>
            </w:r>
          </w:p>
        </w:tc>
      </w:tr>
      <w:tr w:rsidR="00326833" w:rsidRPr="00326833" w:rsidTr="00951CEC">
        <w:tc>
          <w:tcPr>
            <w:tcW w:w="2689" w:type="dxa"/>
            <w:shd w:val="clear" w:color="auto" w:fill="auto"/>
          </w:tcPr>
          <w:p w:rsidR="00326833" w:rsidRPr="00326833" w:rsidRDefault="00512F83" w:rsidP="00326833">
            <w:pPr>
              <w:spacing w:after="0"/>
              <w:rPr>
                <w:rFonts w:asciiTheme="minorHAnsi" w:hAnsiTheme="minorHAnsi" w:cstheme="minorHAnsi"/>
                <w:b/>
                <w:sz w:val="20"/>
                <w:szCs w:val="20"/>
              </w:rPr>
            </w:pPr>
            <w:r w:rsidRPr="00512F83">
              <w:rPr>
                <w:rFonts w:asciiTheme="minorHAnsi" w:hAnsiTheme="minorHAnsi"/>
                <w:b/>
                <w:sz w:val="20"/>
                <w:szCs w:val="20"/>
              </w:rPr>
              <w:t>Flexibility</w:t>
            </w:r>
          </w:p>
        </w:tc>
        <w:tc>
          <w:tcPr>
            <w:tcW w:w="6945" w:type="dxa"/>
            <w:shd w:val="clear" w:color="auto" w:fill="auto"/>
          </w:tcPr>
          <w:p w:rsidR="00512F83" w:rsidRPr="00512F83" w:rsidRDefault="00512F83" w:rsidP="00512F83">
            <w:pPr>
              <w:numPr>
                <w:ilvl w:val="0"/>
                <w:numId w:val="9"/>
              </w:numPr>
              <w:spacing w:after="60" w:line="240" w:lineRule="auto"/>
              <w:contextualSpacing/>
              <w:rPr>
                <w:rFonts w:asciiTheme="minorHAnsi" w:hAnsiTheme="minorHAnsi" w:cstheme="minorHAnsi"/>
                <w:sz w:val="20"/>
                <w:szCs w:val="19"/>
              </w:rPr>
            </w:pPr>
            <w:r w:rsidRPr="00512F83">
              <w:rPr>
                <w:rFonts w:asciiTheme="minorHAnsi" w:hAnsiTheme="minorHAnsi" w:cstheme="minorHAnsi"/>
                <w:sz w:val="20"/>
                <w:szCs w:val="19"/>
              </w:rPr>
              <w:t>Willing to consider alternative viewpoints and new ideas.</w:t>
            </w:r>
          </w:p>
          <w:p w:rsidR="00326833" w:rsidRPr="00326833" w:rsidRDefault="00512F83" w:rsidP="00512F83">
            <w:pPr>
              <w:numPr>
                <w:ilvl w:val="0"/>
                <w:numId w:val="9"/>
              </w:numPr>
              <w:spacing w:after="60" w:line="240" w:lineRule="auto"/>
              <w:contextualSpacing/>
              <w:rPr>
                <w:rFonts w:asciiTheme="minorHAnsi" w:hAnsiTheme="minorHAnsi" w:cstheme="minorHAnsi"/>
                <w:sz w:val="20"/>
                <w:szCs w:val="19"/>
              </w:rPr>
            </w:pPr>
            <w:r w:rsidRPr="00512F83">
              <w:rPr>
                <w:rFonts w:asciiTheme="minorHAnsi" w:hAnsiTheme="minorHAnsi" w:cstheme="minorHAnsi"/>
                <w:sz w:val="20"/>
                <w:szCs w:val="19"/>
              </w:rPr>
              <w:t>Develops new and/or more effective work processes and systems through lateral thinking and creativity in work and process design</w:t>
            </w:r>
          </w:p>
        </w:tc>
      </w:tr>
      <w:tr w:rsidR="00326833" w:rsidRPr="00326833" w:rsidTr="00951CEC">
        <w:tc>
          <w:tcPr>
            <w:tcW w:w="2689" w:type="dxa"/>
            <w:shd w:val="clear" w:color="auto" w:fill="auto"/>
          </w:tcPr>
          <w:p w:rsidR="00326833" w:rsidRPr="00326833" w:rsidRDefault="00326833" w:rsidP="00326833">
            <w:pPr>
              <w:spacing w:after="0"/>
              <w:rPr>
                <w:rFonts w:asciiTheme="minorHAnsi" w:hAnsiTheme="minorHAnsi" w:cstheme="minorHAnsi"/>
                <w:b/>
                <w:sz w:val="20"/>
                <w:szCs w:val="20"/>
              </w:rPr>
            </w:pPr>
            <w:r w:rsidRPr="00326833">
              <w:rPr>
                <w:rFonts w:asciiTheme="minorHAnsi" w:hAnsiTheme="minorHAnsi"/>
                <w:b/>
                <w:spacing w:val="-2"/>
                <w:sz w:val="20"/>
                <w:szCs w:val="20"/>
              </w:rPr>
              <w:t>Work</w:t>
            </w:r>
            <w:r w:rsidRPr="00326833">
              <w:rPr>
                <w:rFonts w:asciiTheme="minorHAnsi" w:hAnsiTheme="minorHAnsi"/>
                <w:b/>
                <w:spacing w:val="-7"/>
                <w:sz w:val="20"/>
                <w:szCs w:val="20"/>
              </w:rPr>
              <w:t xml:space="preserve"> </w:t>
            </w:r>
            <w:r w:rsidRPr="00326833">
              <w:rPr>
                <w:rFonts w:asciiTheme="minorHAnsi" w:hAnsiTheme="minorHAnsi"/>
                <w:b/>
                <w:spacing w:val="-2"/>
                <w:sz w:val="20"/>
                <w:szCs w:val="20"/>
              </w:rPr>
              <w:t>Approach</w:t>
            </w:r>
          </w:p>
        </w:tc>
        <w:tc>
          <w:tcPr>
            <w:tcW w:w="6945" w:type="dxa"/>
            <w:shd w:val="clear" w:color="auto" w:fill="auto"/>
          </w:tcPr>
          <w:p w:rsidR="00326833" w:rsidRPr="00326833" w:rsidRDefault="00326833" w:rsidP="00326833">
            <w:pPr>
              <w:numPr>
                <w:ilvl w:val="0"/>
                <w:numId w:val="9"/>
              </w:numPr>
              <w:spacing w:after="60" w:line="240" w:lineRule="auto"/>
              <w:contextualSpacing/>
              <w:rPr>
                <w:rFonts w:asciiTheme="minorHAnsi" w:hAnsiTheme="minorHAnsi" w:cstheme="minorHAnsi"/>
                <w:sz w:val="20"/>
                <w:szCs w:val="19"/>
              </w:rPr>
            </w:pPr>
            <w:r w:rsidRPr="00326833">
              <w:rPr>
                <w:rFonts w:asciiTheme="minorHAnsi" w:hAnsiTheme="minorHAnsi" w:cstheme="minorHAnsi"/>
                <w:sz w:val="20"/>
                <w:szCs w:val="19"/>
              </w:rPr>
              <w:t>Is results focussed and committed to making a difference</w:t>
            </w:r>
          </w:p>
          <w:p w:rsidR="00326833" w:rsidRPr="00326833" w:rsidRDefault="00326833" w:rsidP="00326833">
            <w:pPr>
              <w:numPr>
                <w:ilvl w:val="0"/>
                <w:numId w:val="9"/>
              </w:numPr>
              <w:spacing w:after="60" w:line="240" w:lineRule="auto"/>
              <w:contextualSpacing/>
              <w:rPr>
                <w:rFonts w:asciiTheme="minorHAnsi" w:hAnsiTheme="minorHAnsi" w:cstheme="minorHAnsi"/>
                <w:sz w:val="20"/>
                <w:szCs w:val="19"/>
              </w:rPr>
            </w:pPr>
            <w:r w:rsidRPr="00326833">
              <w:rPr>
                <w:rFonts w:asciiTheme="minorHAnsi" w:hAnsiTheme="minorHAnsi" w:cstheme="minorHAnsi"/>
                <w:sz w:val="20"/>
                <w:szCs w:val="19"/>
              </w:rPr>
              <w:t>Plans and organises own workload, allocating time to priority</w:t>
            </w:r>
          </w:p>
          <w:p w:rsidR="00326833" w:rsidRPr="00326833" w:rsidRDefault="00326833" w:rsidP="00CE4BEE">
            <w:pPr>
              <w:spacing w:after="60" w:line="240" w:lineRule="auto"/>
              <w:ind w:left="370"/>
              <w:contextualSpacing/>
              <w:rPr>
                <w:rFonts w:asciiTheme="minorHAnsi" w:hAnsiTheme="minorHAnsi" w:cstheme="minorHAnsi"/>
                <w:sz w:val="20"/>
                <w:szCs w:val="19"/>
              </w:rPr>
            </w:pPr>
            <w:r w:rsidRPr="00326833">
              <w:rPr>
                <w:rFonts w:asciiTheme="minorHAnsi" w:hAnsiTheme="minorHAnsi" w:cstheme="minorHAnsi"/>
                <w:sz w:val="20"/>
                <w:szCs w:val="19"/>
              </w:rPr>
              <w:t>issues, meeting deadlines and coping with the unexpected</w:t>
            </w:r>
          </w:p>
          <w:p w:rsidR="00326833" w:rsidRPr="00326833" w:rsidRDefault="00326833" w:rsidP="00326833">
            <w:pPr>
              <w:numPr>
                <w:ilvl w:val="0"/>
                <w:numId w:val="9"/>
              </w:numPr>
              <w:spacing w:after="60" w:line="240" w:lineRule="auto"/>
              <w:contextualSpacing/>
              <w:rPr>
                <w:rFonts w:asciiTheme="minorHAnsi" w:hAnsiTheme="minorHAnsi" w:cstheme="minorHAnsi"/>
                <w:sz w:val="20"/>
                <w:szCs w:val="19"/>
              </w:rPr>
            </w:pPr>
            <w:r w:rsidRPr="00326833">
              <w:rPr>
                <w:rFonts w:asciiTheme="minorHAnsi" w:hAnsiTheme="minorHAnsi" w:cstheme="minorHAnsi"/>
                <w:sz w:val="20"/>
                <w:szCs w:val="19"/>
              </w:rPr>
              <w:t>Adjusts work style and approach to fit in with requirements</w:t>
            </w:r>
          </w:p>
          <w:p w:rsidR="00326833" w:rsidRPr="00326833" w:rsidRDefault="00326833" w:rsidP="00326833">
            <w:pPr>
              <w:numPr>
                <w:ilvl w:val="0"/>
                <w:numId w:val="9"/>
              </w:numPr>
              <w:spacing w:after="60" w:line="240" w:lineRule="auto"/>
              <w:contextualSpacing/>
              <w:rPr>
                <w:rFonts w:asciiTheme="minorHAnsi" w:hAnsiTheme="minorHAnsi" w:cstheme="minorHAnsi"/>
                <w:sz w:val="20"/>
                <w:szCs w:val="19"/>
              </w:rPr>
            </w:pPr>
            <w:r w:rsidRPr="00326833">
              <w:rPr>
                <w:rFonts w:asciiTheme="minorHAnsi" w:hAnsiTheme="minorHAnsi" w:cstheme="minorHAnsi"/>
                <w:sz w:val="20"/>
                <w:szCs w:val="19"/>
              </w:rPr>
              <w:t>Focuses on quality improvements and customer satisfaction</w:t>
            </w:r>
          </w:p>
          <w:p w:rsidR="00326833" w:rsidRPr="00326833" w:rsidRDefault="00326833" w:rsidP="00326833">
            <w:pPr>
              <w:numPr>
                <w:ilvl w:val="0"/>
                <w:numId w:val="9"/>
              </w:numPr>
              <w:spacing w:after="60" w:line="240" w:lineRule="auto"/>
              <w:contextualSpacing/>
              <w:rPr>
                <w:rFonts w:asciiTheme="minorHAnsi" w:hAnsiTheme="minorHAnsi" w:cstheme="minorHAnsi"/>
                <w:sz w:val="20"/>
                <w:szCs w:val="19"/>
              </w:rPr>
            </w:pPr>
            <w:r w:rsidRPr="00326833">
              <w:rPr>
                <w:rFonts w:asciiTheme="minorHAnsi" w:hAnsiTheme="minorHAnsi" w:cstheme="minorHAnsi"/>
                <w:sz w:val="20"/>
                <w:szCs w:val="19"/>
              </w:rPr>
              <w:t>Perseveres with tasks and achieves objectives despite obstacles</w:t>
            </w:r>
          </w:p>
        </w:tc>
      </w:tr>
      <w:tr w:rsidR="00326833" w:rsidRPr="00326833" w:rsidTr="00951CEC">
        <w:tc>
          <w:tcPr>
            <w:tcW w:w="2689" w:type="dxa"/>
            <w:shd w:val="clear" w:color="auto" w:fill="auto"/>
          </w:tcPr>
          <w:p w:rsidR="00326833" w:rsidRPr="00326833" w:rsidRDefault="00326833" w:rsidP="00326833">
            <w:pPr>
              <w:spacing w:after="0"/>
              <w:rPr>
                <w:rFonts w:asciiTheme="minorHAnsi" w:hAnsiTheme="minorHAnsi" w:cstheme="minorHAnsi"/>
                <w:b/>
                <w:sz w:val="20"/>
                <w:szCs w:val="20"/>
              </w:rPr>
            </w:pPr>
            <w:r w:rsidRPr="00326833">
              <w:rPr>
                <w:rFonts w:asciiTheme="minorHAnsi" w:hAnsiTheme="minorHAnsi" w:cstheme="minorHAnsi"/>
                <w:b/>
                <w:sz w:val="20"/>
                <w:szCs w:val="20"/>
              </w:rPr>
              <w:t>Communication</w:t>
            </w:r>
          </w:p>
        </w:tc>
        <w:tc>
          <w:tcPr>
            <w:tcW w:w="6945" w:type="dxa"/>
            <w:shd w:val="clear" w:color="auto" w:fill="auto"/>
          </w:tcPr>
          <w:p w:rsidR="00326833" w:rsidRPr="00326833" w:rsidRDefault="00326833" w:rsidP="00326833">
            <w:pPr>
              <w:numPr>
                <w:ilvl w:val="0"/>
                <w:numId w:val="9"/>
              </w:numPr>
              <w:spacing w:after="60" w:line="240" w:lineRule="auto"/>
              <w:contextualSpacing/>
              <w:rPr>
                <w:rFonts w:asciiTheme="minorHAnsi" w:hAnsiTheme="minorHAnsi" w:cstheme="minorHAnsi"/>
                <w:sz w:val="20"/>
                <w:szCs w:val="19"/>
              </w:rPr>
            </w:pPr>
            <w:r w:rsidRPr="00326833">
              <w:rPr>
                <w:rFonts w:asciiTheme="minorHAnsi" w:hAnsiTheme="minorHAnsi" w:cstheme="minorHAnsi"/>
                <w:sz w:val="20"/>
                <w:szCs w:val="19"/>
              </w:rPr>
              <w:t>Practises active and attentive listening</w:t>
            </w:r>
          </w:p>
          <w:p w:rsidR="00326833" w:rsidRPr="00326833" w:rsidRDefault="00326833" w:rsidP="00326833">
            <w:pPr>
              <w:numPr>
                <w:ilvl w:val="0"/>
                <w:numId w:val="9"/>
              </w:numPr>
              <w:spacing w:after="60" w:line="240" w:lineRule="auto"/>
              <w:contextualSpacing/>
              <w:rPr>
                <w:rFonts w:asciiTheme="minorHAnsi" w:hAnsiTheme="minorHAnsi" w:cstheme="minorHAnsi"/>
                <w:sz w:val="20"/>
                <w:szCs w:val="19"/>
              </w:rPr>
            </w:pPr>
            <w:r w:rsidRPr="00326833">
              <w:rPr>
                <w:rFonts w:asciiTheme="minorHAnsi" w:hAnsiTheme="minorHAnsi" w:cstheme="minorHAnsi"/>
                <w:sz w:val="20"/>
                <w:szCs w:val="19"/>
              </w:rPr>
              <w:t>Is confident and appropriately assertive in dealing with others</w:t>
            </w:r>
          </w:p>
          <w:p w:rsidR="00326833" w:rsidRPr="00326833" w:rsidRDefault="00326833" w:rsidP="00326833">
            <w:pPr>
              <w:numPr>
                <w:ilvl w:val="0"/>
                <w:numId w:val="9"/>
              </w:numPr>
              <w:spacing w:after="60" w:line="240" w:lineRule="auto"/>
              <w:contextualSpacing/>
              <w:rPr>
                <w:rFonts w:asciiTheme="minorHAnsi" w:hAnsiTheme="minorHAnsi" w:cstheme="minorHAnsi"/>
                <w:sz w:val="20"/>
                <w:szCs w:val="19"/>
              </w:rPr>
            </w:pPr>
            <w:r w:rsidRPr="00326833">
              <w:rPr>
                <w:rFonts w:asciiTheme="minorHAnsi" w:hAnsiTheme="minorHAnsi" w:cstheme="minorHAnsi"/>
                <w:sz w:val="20"/>
                <w:szCs w:val="19"/>
              </w:rPr>
              <w:t>Deals effectively with conflict</w:t>
            </w:r>
          </w:p>
        </w:tc>
      </w:tr>
      <w:tr w:rsidR="00326833" w:rsidRPr="00326833" w:rsidTr="00951CEC">
        <w:tc>
          <w:tcPr>
            <w:tcW w:w="2689" w:type="dxa"/>
            <w:shd w:val="clear" w:color="auto" w:fill="auto"/>
          </w:tcPr>
          <w:p w:rsidR="00326833" w:rsidRPr="00326833" w:rsidRDefault="00326833" w:rsidP="00326833">
            <w:pPr>
              <w:spacing w:after="0"/>
              <w:rPr>
                <w:rFonts w:asciiTheme="minorHAnsi" w:hAnsiTheme="minorHAnsi" w:cstheme="minorHAnsi"/>
                <w:b/>
                <w:sz w:val="20"/>
                <w:szCs w:val="20"/>
              </w:rPr>
            </w:pPr>
            <w:r w:rsidRPr="00326833">
              <w:rPr>
                <w:rFonts w:asciiTheme="minorHAnsi" w:hAnsiTheme="minorHAnsi" w:cstheme="minorHAnsi"/>
                <w:b/>
                <w:sz w:val="20"/>
                <w:szCs w:val="20"/>
              </w:rPr>
              <w:t>Partnership with Maori</w:t>
            </w:r>
          </w:p>
        </w:tc>
        <w:tc>
          <w:tcPr>
            <w:tcW w:w="6945" w:type="dxa"/>
            <w:shd w:val="clear" w:color="auto" w:fill="auto"/>
          </w:tcPr>
          <w:p w:rsidR="00326833" w:rsidRPr="00326833" w:rsidRDefault="00326833" w:rsidP="00326833">
            <w:pPr>
              <w:numPr>
                <w:ilvl w:val="0"/>
                <w:numId w:val="9"/>
              </w:numPr>
              <w:spacing w:after="60" w:line="240" w:lineRule="auto"/>
              <w:contextualSpacing/>
              <w:rPr>
                <w:rFonts w:asciiTheme="minorHAnsi" w:hAnsiTheme="minorHAnsi" w:cstheme="minorHAnsi"/>
                <w:sz w:val="20"/>
                <w:szCs w:val="19"/>
              </w:rPr>
            </w:pPr>
            <w:r w:rsidRPr="00326833">
              <w:rPr>
                <w:rFonts w:asciiTheme="minorHAnsi" w:hAnsiTheme="minorHAnsi" w:cstheme="minorHAnsi"/>
                <w:sz w:val="20"/>
                <w:szCs w:val="19"/>
              </w:rPr>
              <w:t>Understands the principals of Te Tiriti o Waitangi and how</w:t>
            </w:r>
          </w:p>
          <w:p w:rsidR="00326833" w:rsidRPr="00326833" w:rsidRDefault="00326833" w:rsidP="00CE4BEE">
            <w:pPr>
              <w:spacing w:after="60" w:line="240" w:lineRule="auto"/>
              <w:ind w:left="370"/>
              <w:contextualSpacing/>
              <w:rPr>
                <w:rFonts w:asciiTheme="minorHAnsi" w:hAnsiTheme="minorHAnsi" w:cstheme="minorHAnsi"/>
                <w:sz w:val="20"/>
                <w:szCs w:val="19"/>
              </w:rPr>
            </w:pPr>
            <w:r w:rsidRPr="00326833">
              <w:rPr>
                <w:rFonts w:asciiTheme="minorHAnsi" w:hAnsiTheme="minorHAnsi" w:cstheme="minorHAnsi"/>
                <w:sz w:val="20"/>
                <w:szCs w:val="19"/>
              </w:rPr>
              <w:t>these apply within the context of health service provision</w:t>
            </w:r>
          </w:p>
          <w:p w:rsidR="00326833" w:rsidRPr="00326833" w:rsidRDefault="00326833" w:rsidP="00326833">
            <w:pPr>
              <w:numPr>
                <w:ilvl w:val="0"/>
                <w:numId w:val="9"/>
              </w:numPr>
              <w:spacing w:after="60" w:line="240" w:lineRule="auto"/>
              <w:contextualSpacing/>
              <w:rPr>
                <w:rFonts w:asciiTheme="minorHAnsi" w:hAnsiTheme="minorHAnsi" w:cstheme="minorHAnsi"/>
                <w:sz w:val="20"/>
                <w:szCs w:val="19"/>
              </w:rPr>
            </w:pPr>
            <w:r w:rsidRPr="00326833">
              <w:rPr>
                <w:rFonts w:asciiTheme="minorHAnsi" w:hAnsiTheme="minorHAnsi" w:cstheme="minorHAnsi"/>
                <w:sz w:val="20"/>
                <w:szCs w:val="19"/>
              </w:rPr>
              <w:t>Applies the notion of partnership and participation with</w:t>
            </w:r>
          </w:p>
          <w:p w:rsidR="00326833" w:rsidRPr="00326833" w:rsidRDefault="00326833" w:rsidP="00326833">
            <w:pPr>
              <w:numPr>
                <w:ilvl w:val="0"/>
                <w:numId w:val="9"/>
              </w:numPr>
              <w:spacing w:after="60" w:line="240" w:lineRule="auto"/>
              <w:contextualSpacing/>
              <w:rPr>
                <w:rFonts w:asciiTheme="minorHAnsi" w:hAnsiTheme="minorHAnsi" w:cstheme="minorHAnsi"/>
                <w:sz w:val="20"/>
                <w:szCs w:val="19"/>
              </w:rPr>
            </w:pPr>
            <w:r w:rsidRPr="00326833">
              <w:rPr>
                <w:rFonts w:asciiTheme="minorHAnsi" w:hAnsiTheme="minorHAnsi" w:cstheme="minorHAnsi"/>
                <w:sz w:val="20"/>
                <w:szCs w:val="19"/>
              </w:rPr>
              <w:t>Maori within the workplace and the wider community</w:t>
            </w:r>
          </w:p>
          <w:p w:rsidR="00326833" w:rsidRPr="00326833" w:rsidRDefault="00326833" w:rsidP="00326833">
            <w:pPr>
              <w:numPr>
                <w:ilvl w:val="0"/>
                <w:numId w:val="9"/>
              </w:numPr>
              <w:spacing w:after="60" w:line="240" w:lineRule="auto"/>
              <w:contextualSpacing/>
              <w:rPr>
                <w:rFonts w:asciiTheme="minorHAnsi" w:hAnsiTheme="minorHAnsi" w:cstheme="minorHAnsi"/>
                <w:sz w:val="20"/>
                <w:szCs w:val="19"/>
              </w:rPr>
            </w:pPr>
            <w:r w:rsidRPr="00326833">
              <w:rPr>
                <w:rFonts w:asciiTheme="minorHAnsi" w:hAnsiTheme="minorHAnsi" w:cstheme="minorHAnsi"/>
                <w:sz w:val="20"/>
                <w:szCs w:val="19"/>
              </w:rPr>
              <w:t>Promotes and participates in targeting Maori health</w:t>
            </w:r>
          </w:p>
          <w:p w:rsidR="00326833" w:rsidRPr="00326833" w:rsidRDefault="00326833" w:rsidP="00CE4BEE">
            <w:pPr>
              <w:spacing w:after="60" w:line="240" w:lineRule="auto"/>
              <w:ind w:left="370"/>
              <w:contextualSpacing/>
              <w:rPr>
                <w:rFonts w:asciiTheme="minorHAnsi" w:hAnsiTheme="minorHAnsi" w:cstheme="minorHAnsi"/>
                <w:sz w:val="20"/>
                <w:szCs w:val="19"/>
              </w:rPr>
            </w:pPr>
            <w:r w:rsidRPr="00326833">
              <w:rPr>
                <w:rFonts w:asciiTheme="minorHAnsi" w:hAnsiTheme="minorHAnsi" w:cstheme="minorHAnsi"/>
                <w:sz w:val="20"/>
                <w:szCs w:val="19"/>
              </w:rPr>
              <w:t>initiatives by which Maori health gains can be achieved</w:t>
            </w:r>
          </w:p>
          <w:p w:rsidR="00326833" w:rsidRPr="00326833" w:rsidRDefault="00326833" w:rsidP="00326833">
            <w:pPr>
              <w:numPr>
                <w:ilvl w:val="0"/>
                <w:numId w:val="9"/>
              </w:numPr>
              <w:spacing w:after="60" w:line="240" w:lineRule="auto"/>
              <w:contextualSpacing/>
              <w:rPr>
                <w:rFonts w:asciiTheme="minorHAnsi" w:hAnsiTheme="minorHAnsi" w:cstheme="minorHAnsi"/>
                <w:sz w:val="20"/>
                <w:szCs w:val="19"/>
              </w:rPr>
            </w:pPr>
            <w:r w:rsidRPr="00326833">
              <w:rPr>
                <w:rFonts w:asciiTheme="minorHAnsi" w:hAnsiTheme="minorHAnsi" w:cstheme="minorHAnsi"/>
                <w:sz w:val="20"/>
                <w:szCs w:val="19"/>
              </w:rPr>
              <w:t>Implements strategies that are responsive to the health needs</w:t>
            </w:r>
          </w:p>
          <w:p w:rsidR="00326833" w:rsidRPr="00326833" w:rsidRDefault="00326833" w:rsidP="00CE4BEE">
            <w:pPr>
              <w:spacing w:after="60" w:line="240" w:lineRule="auto"/>
              <w:ind w:left="370"/>
              <w:contextualSpacing/>
              <w:rPr>
                <w:rFonts w:asciiTheme="minorHAnsi" w:hAnsiTheme="minorHAnsi" w:cstheme="minorHAnsi"/>
                <w:sz w:val="20"/>
                <w:szCs w:val="19"/>
              </w:rPr>
            </w:pPr>
            <w:r w:rsidRPr="00326833">
              <w:rPr>
                <w:rFonts w:asciiTheme="minorHAnsi" w:hAnsiTheme="minorHAnsi" w:cstheme="minorHAnsi"/>
                <w:sz w:val="20"/>
                <w:szCs w:val="19"/>
              </w:rPr>
              <w:t>of Maori</w:t>
            </w:r>
          </w:p>
        </w:tc>
      </w:tr>
    </w:tbl>
    <w:p w:rsidR="00CE4BEE" w:rsidRDefault="00CE4BEE" w:rsidP="00326833">
      <w:pPr>
        <w:pBdr>
          <w:bottom w:val="single" w:sz="4" w:space="1" w:color="00A2AC"/>
        </w:pBdr>
        <w:spacing w:before="200" w:after="120" w:line="240" w:lineRule="auto"/>
        <w:outlineLvl w:val="0"/>
        <w:rPr>
          <w:rFonts w:asciiTheme="minorHAnsi" w:hAnsiTheme="minorHAnsi" w:cstheme="minorHAnsi"/>
          <w:b/>
          <w:bCs/>
          <w:color w:val="00A2AC"/>
          <w:sz w:val="28"/>
          <w:szCs w:val="22"/>
        </w:rPr>
      </w:pPr>
    </w:p>
    <w:p w:rsidR="00CE4BEE" w:rsidRDefault="00CE4BEE" w:rsidP="00326833">
      <w:pPr>
        <w:pBdr>
          <w:bottom w:val="single" w:sz="4" w:space="1" w:color="00A2AC"/>
        </w:pBdr>
        <w:spacing w:before="200" w:after="120" w:line="240" w:lineRule="auto"/>
        <w:outlineLvl w:val="0"/>
        <w:rPr>
          <w:rFonts w:asciiTheme="minorHAnsi" w:hAnsiTheme="minorHAnsi" w:cstheme="minorHAnsi"/>
          <w:b/>
          <w:bCs/>
          <w:color w:val="00A2AC"/>
          <w:sz w:val="28"/>
          <w:szCs w:val="22"/>
        </w:rPr>
      </w:pPr>
    </w:p>
    <w:p w:rsidR="00CE4BEE" w:rsidRDefault="00CE4BEE" w:rsidP="00326833">
      <w:pPr>
        <w:pBdr>
          <w:bottom w:val="single" w:sz="4" w:space="1" w:color="00A2AC"/>
        </w:pBdr>
        <w:spacing w:before="200" w:after="120" w:line="240" w:lineRule="auto"/>
        <w:outlineLvl w:val="0"/>
        <w:rPr>
          <w:rFonts w:asciiTheme="minorHAnsi" w:hAnsiTheme="minorHAnsi" w:cstheme="minorHAnsi"/>
          <w:b/>
          <w:bCs/>
          <w:color w:val="00A2AC"/>
          <w:sz w:val="28"/>
          <w:szCs w:val="22"/>
        </w:rPr>
      </w:pPr>
    </w:p>
    <w:p w:rsidR="00CE4BEE" w:rsidRDefault="00CE4BEE" w:rsidP="00326833">
      <w:pPr>
        <w:pBdr>
          <w:bottom w:val="single" w:sz="4" w:space="1" w:color="00A2AC"/>
        </w:pBdr>
        <w:spacing w:before="200" w:after="120" w:line="240" w:lineRule="auto"/>
        <w:outlineLvl w:val="0"/>
        <w:rPr>
          <w:rFonts w:asciiTheme="minorHAnsi" w:hAnsiTheme="minorHAnsi" w:cstheme="minorHAnsi"/>
          <w:b/>
          <w:bCs/>
          <w:color w:val="00A2AC"/>
          <w:sz w:val="28"/>
          <w:szCs w:val="22"/>
        </w:rPr>
      </w:pPr>
    </w:p>
    <w:p w:rsidR="00CE4BEE" w:rsidRDefault="00CE4BEE" w:rsidP="00326833">
      <w:pPr>
        <w:pBdr>
          <w:bottom w:val="single" w:sz="4" w:space="1" w:color="00A2AC"/>
        </w:pBdr>
        <w:spacing w:before="200" w:after="120" w:line="240" w:lineRule="auto"/>
        <w:outlineLvl w:val="0"/>
        <w:rPr>
          <w:rFonts w:asciiTheme="minorHAnsi" w:hAnsiTheme="minorHAnsi" w:cstheme="minorHAnsi"/>
          <w:b/>
          <w:bCs/>
          <w:color w:val="00A2AC"/>
          <w:sz w:val="28"/>
          <w:szCs w:val="22"/>
        </w:rPr>
      </w:pPr>
    </w:p>
    <w:p w:rsidR="00CE4BEE" w:rsidRDefault="00CE4BEE" w:rsidP="00326833">
      <w:pPr>
        <w:pBdr>
          <w:bottom w:val="single" w:sz="4" w:space="1" w:color="00A2AC"/>
        </w:pBdr>
        <w:spacing w:before="200" w:after="120" w:line="240" w:lineRule="auto"/>
        <w:outlineLvl w:val="0"/>
        <w:rPr>
          <w:rFonts w:asciiTheme="minorHAnsi" w:hAnsiTheme="minorHAnsi" w:cstheme="minorHAnsi"/>
          <w:b/>
          <w:bCs/>
          <w:color w:val="00A2AC"/>
          <w:sz w:val="28"/>
          <w:szCs w:val="22"/>
        </w:rPr>
      </w:pPr>
    </w:p>
    <w:p w:rsidR="00CE4BEE" w:rsidRDefault="00CE4BEE" w:rsidP="00326833">
      <w:pPr>
        <w:pBdr>
          <w:bottom w:val="single" w:sz="4" w:space="1" w:color="00A2AC"/>
        </w:pBdr>
        <w:spacing w:before="200" w:after="120" w:line="240" w:lineRule="auto"/>
        <w:outlineLvl w:val="0"/>
        <w:rPr>
          <w:rFonts w:asciiTheme="minorHAnsi" w:hAnsiTheme="minorHAnsi" w:cstheme="minorHAnsi"/>
          <w:b/>
          <w:bCs/>
          <w:color w:val="00A2AC"/>
          <w:sz w:val="28"/>
          <w:szCs w:val="22"/>
        </w:rPr>
      </w:pPr>
    </w:p>
    <w:p w:rsidR="00CE4BEE" w:rsidRDefault="00CE4BEE" w:rsidP="00326833">
      <w:pPr>
        <w:pBdr>
          <w:bottom w:val="single" w:sz="4" w:space="1" w:color="00A2AC"/>
        </w:pBdr>
        <w:spacing w:before="200" w:after="120" w:line="240" w:lineRule="auto"/>
        <w:outlineLvl w:val="0"/>
        <w:rPr>
          <w:rFonts w:asciiTheme="minorHAnsi" w:hAnsiTheme="minorHAnsi" w:cstheme="minorHAnsi"/>
          <w:b/>
          <w:bCs/>
          <w:color w:val="00A2AC"/>
          <w:sz w:val="28"/>
          <w:szCs w:val="22"/>
        </w:rPr>
      </w:pPr>
    </w:p>
    <w:p w:rsidR="00CE4BEE" w:rsidRDefault="00CE4BEE" w:rsidP="00326833">
      <w:pPr>
        <w:pBdr>
          <w:bottom w:val="single" w:sz="4" w:space="1" w:color="00A2AC"/>
        </w:pBdr>
        <w:spacing w:before="200" w:after="120" w:line="240" w:lineRule="auto"/>
        <w:outlineLvl w:val="0"/>
        <w:rPr>
          <w:rFonts w:asciiTheme="minorHAnsi" w:hAnsiTheme="minorHAnsi" w:cstheme="minorHAnsi"/>
          <w:b/>
          <w:bCs/>
          <w:color w:val="00A2AC"/>
          <w:sz w:val="28"/>
          <w:szCs w:val="22"/>
        </w:rPr>
      </w:pPr>
    </w:p>
    <w:p w:rsidR="00326833" w:rsidRPr="00326833" w:rsidRDefault="00326833" w:rsidP="00326833">
      <w:pPr>
        <w:pBdr>
          <w:bottom w:val="single" w:sz="4" w:space="1" w:color="00A2AC"/>
        </w:pBdr>
        <w:spacing w:before="200" w:after="120" w:line="240" w:lineRule="auto"/>
        <w:outlineLvl w:val="0"/>
        <w:rPr>
          <w:rFonts w:asciiTheme="minorHAnsi" w:hAnsiTheme="minorHAnsi" w:cstheme="minorHAnsi"/>
          <w:b/>
          <w:bCs/>
          <w:color w:val="00A2AC"/>
          <w:sz w:val="28"/>
          <w:szCs w:val="22"/>
        </w:rPr>
      </w:pPr>
      <w:r w:rsidRPr="00326833">
        <w:rPr>
          <w:rFonts w:asciiTheme="minorHAnsi" w:hAnsiTheme="minorHAnsi" w:cstheme="minorHAnsi"/>
          <w:b/>
          <w:bCs/>
          <w:color w:val="00A2AC"/>
          <w:sz w:val="28"/>
          <w:szCs w:val="22"/>
        </w:rPr>
        <w:t xml:space="preserve">Experience and Capability </w:t>
      </w:r>
    </w:p>
    <w:p w:rsidR="004C557E" w:rsidRPr="00512F83" w:rsidRDefault="004C557E" w:rsidP="004C557E">
      <w:pPr>
        <w:rPr>
          <w:rFonts w:asciiTheme="minorHAnsi" w:hAnsiTheme="minorHAnsi" w:cstheme="minorHAnsi"/>
          <w:b/>
          <w:bCs/>
          <w:sz w:val="21"/>
          <w:szCs w:val="21"/>
        </w:rPr>
      </w:pPr>
      <w:r w:rsidRPr="00512F83">
        <w:rPr>
          <w:rFonts w:asciiTheme="minorHAnsi" w:hAnsiTheme="minorHAnsi" w:cstheme="minorHAnsi"/>
          <w:b/>
          <w:bCs/>
          <w:sz w:val="21"/>
          <w:szCs w:val="21"/>
        </w:rPr>
        <w:t>Qualifications</w:t>
      </w:r>
    </w:p>
    <w:p w:rsidR="004C557E" w:rsidRPr="00512F83" w:rsidRDefault="004C557E" w:rsidP="00512F83">
      <w:pPr>
        <w:pStyle w:val="ListParagraph"/>
        <w:numPr>
          <w:ilvl w:val="0"/>
          <w:numId w:val="33"/>
        </w:numPr>
        <w:ind w:left="709" w:hanging="425"/>
        <w:rPr>
          <w:rFonts w:asciiTheme="minorHAnsi" w:hAnsiTheme="minorHAnsi" w:cstheme="minorHAnsi"/>
          <w:bCs/>
          <w:sz w:val="21"/>
          <w:szCs w:val="21"/>
        </w:rPr>
      </w:pPr>
      <w:r w:rsidRPr="00512F83">
        <w:rPr>
          <w:rFonts w:asciiTheme="minorHAnsi" w:hAnsiTheme="minorHAnsi" w:cstheme="minorHAnsi"/>
          <w:bCs/>
          <w:sz w:val="21"/>
          <w:szCs w:val="21"/>
        </w:rPr>
        <w:t>Qualification from the appropriate Medical body, evidence of registration with relevant Medical or Dental Council and appropriate professional body affiliations.</w:t>
      </w:r>
    </w:p>
    <w:p w:rsidR="004C557E" w:rsidRPr="00512F83" w:rsidRDefault="004C557E" w:rsidP="00512F83">
      <w:pPr>
        <w:pStyle w:val="ListParagraph"/>
        <w:numPr>
          <w:ilvl w:val="0"/>
          <w:numId w:val="33"/>
        </w:numPr>
        <w:ind w:left="709" w:hanging="425"/>
        <w:rPr>
          <w:rFonts w:asciiTheme="minorHAnsi" w:hAnsiTheme="minorHAnsi" w:cstheme="minorHAnsi"/>
          <w:bCs/>
          <w:sz w:val="21"/>
          <w:szCs w:val="21"/>
        </w:rPr>
      </w:pPr>
      <w:r w:rsidRPr="00512F83">
        <w:rPr>
          <w:rFonts w:asciiTheme="minorHAnsi" w:hAnsiTheme="minorHAnsi" w:cstheme="minorHAnsi"/>
          <w:bCs/>
          <w:sz w:val="21"/>
          <w:szCs w:val="21"/>
        </w:rPr>
        <w:t xml:space="preserve">Passed their RACP exams or equivalent </w:t>
      </w:r>
    </w:p>
    <w:p w:rsidR="004C557E" w:rsidRPr="004C557E" w:rsidRDefault="004C557E" w:rsidP="004C557E">
      <w:pPr>
        <w:rPr>
          <w:rFonts w:asciiTheme="minorHAnsi" w:hAnsiTheme="minorHAnsi" w:cstheme="minorHAnsi"/>
          <w:bCs/>
          <w:sz w:val="21"/>
          <w:szCs w:val="21"/>
        </w:rPr>
      </w:pPr>
    </w:p>
    <w:p w:rsidR="004C557E" w:rsidRPr="00512F83" w:rsidRDefault="004C557E" w:rsidP="004C557E">
      <w:pPr>
        <w:rPr>
          <w:rFonts w:asciiTheme="minorHAnsi" w:hAnsiTheme="minorHAnsi" w:cstheme="minorHAnsi"/>
          <w:b/>
          <w:bCs/>
          <w:sz w:val="21"/>
          <w:szCs w:val="21"/>
        </w:rPr>
      </w:pPr>
      <w:r w:rsidRPr="00512F83">
        <w:rPr>
          <w:rFonts w:asciiTheme="minorHAnsi" w:hAnsiTheme="minorHAnsi" w:cstheme="minorHAnsi"/>
          <w:b/>
          <w:bCs/>
          <w:sz w:val="21"/>
          <w:szCs w:val="21"/>
        </w:rPr>
        <w:t xml:space="preserve">Skills </w:t>
      </w:r>
    </w:p>
    <w:p w:rsidR="004C557E" w:rsidRDefault="004C557E" w:rsidP="00512F83">
      <w:pPr>
        <w:pStyle w:val="ListParagraph"/>
        <w:numPr>
          <w:ilvl w:val="0"/>
          <w:numId w:val="32"/>
        </w:numPr>
        <w:rPr>
          <w:rFonts w:asciiTheme="minorHAnsi" w:hAnsiTheme="minorHAnsi" w:cstheme="minorHAnsi"/>
          <w:bCs/>
          <w:sz w:val="21"/>
          <w:szCs w:val="21"/>
        </w:rPr>
      </w:pPr>
      <w:r w:rsidRPr="004C557E">
        <w:rPr>
          <w:rFonts w:asciiTheme="minorHAnsi" w:hAnsiTheme="minorHAnsi" w:cstheme="minorHAnsi"/>
          <w:bCs/>
          <w:sz w:val="21"/>
          <w:szCs w:val="21"/>
        </w:rPr>
        <w:t xml:space="preserve">Exact training requirements to be determined by RACP </w:t>
      </w:r>
    </w:p>
    <w:p w:rsidR="004C557E" w:rsidRPr="004C557E" w:rsidRDefault="004C557E" w:rsidP="00512F83">
      <w:pPr>
        <w:pStyle w:val="ListParagraph"/>
        <w:numPr>
          <w:ilvl w:val="0"/>
          <w:numId w:val="32"/>
        </w:numPr>
        <w:rPr>
          <w:rFonts w:asciiTheme="minorHAnsi" w:hAnsiTheme="minorHAnsi" w:cstheme="minorHAnsi"/>
          <w:bCs/>
          <w:sz w:val="21"/>
          <w:szCs w:val="21"/>
        </w:rPr>
      </w:pPr>
      <w:r w:rsidRPr="004C557E">
        <w:rPr>
          <w:rFonts w:asciiTheme="minorHAnsi" w:hAnsiTheme="minorHAnsi" w:cstheme="minorHAnsi"/>
          <w:bCs/>
          <w:sz w:val="21"/>
          <w:szCs w:val="21"/>
        </w:rPr>
        <w:t xml:space="preserve">Be genuinely interested in people, and able to relate to </w:t>
      </w:r>
      <w:r>
        <w:rPr>
          <w:rFonts w:asciiTheme="minorHAnsi" w:hAnsiTheme="minorHAnsi" w:cstheme="minorHAnsi"/>
          <w:bCs/>
          <w:sz w:val="21"/>
          <w:szCs w:val="21"/>
        </w:rPr>
        <w:t xml:space="preserve">a wide range of people in a </w:t>
      </w:r>
      <w:r w:rsidRPr="004C557E">
        <w:rPr>
          <w:rFonts w:asciiTheme="minorHAnsi" w:hAnsiTheme="minorHAnsi" w:cstheme="minorHAnsi"/>
          <w:bCs/>
          <w:sz w:val="21"/>
          <w:szCs w:val="21"/>
        </w:rPr>
        <w:t xml:space="preserve"> helpful, intellectual and compassionate manner</w:t>
      </w:r>
    </w:p>
    <w:p w:rsidR="00326833" w:rsidRPr="00326833" w:rsidRDefault="00326833" w:rsidP="00326833">
      <w:pPr>
        <w:rPr>
          <w:sz w:val="21"/>
          <w:szCs w:val="21"/>
        </w:rPr>
      </w:pPr>
    </w:p>
    <w:p w:rsidR="00326833" w:rsidRDefault="00326833" w:rsidP="00512F83">
      <w:pPr>
        <w:spacing w:before="120" w:after="0" w:line="240" w:lineRule="auto"/>
        <w:rPr>
          <w:rFonts w:asciiTheme="minorHAnsi" w:hAnsiTheme="minorHAnsi" w:cstheme="minorHAnsi"/>
          <w:b/>
          <w:sz w:val="21"/>
          <w:szCs w:val="21"/>
        </w:rPr>
      </w:pPr>
      <w:r w:rsidRPr="00326833">
        <w:rPr>
          <w:rFonts w:asciiTheme="minorHAnsi" w:hAnsiTheme="minorHAnsi" w:cstheme="minorHAnsi"/>
          <w:b/>
          <w:sz w:val="21"/>
          <w:szCs w:val="21"/>
        </w:rPr>
        <w:t>Someone well-suited to the role will plac</w:t>
      </w:r>
      <w:r w:rsidR="00512F83">
        <w:rPr>
          <w:rFonts w:asciiTheme="minorHAnsi" w:hAnsiTheme="minorHAnsi" w:cstheme="minorHAnsi"/>
          <w:b/>
          <w:sz w:val="21"/>
          <w:szCs w:val="21"/>
        </w:rPr>
        <w:t>e a high value on the following:</w:t>
      </w:r>
    </w:p>
    <w:p w:rsidR="00512F83" w:rsidRPr="00326833" w:rsidRDefault="00512F83" w:rsidP="00512F83">
      <w:pPr>
        <w:spacing w:before="120" w:after="0" w:line="240" w:lineRule="auto"/>
        <w:rPr>
          <w:rFonts w:asciiTheme="minorHAnsi" w:hAnsiTheme="minorHAnsi" w:cstheme="minorHAnsi"/>
          <w:b/>
          <w:sz w:val="21"/>
          <w:szCs w:val="21"/>
        </w:rPr>
      </w:pPr>
    </w:p>
    <w:p w:rsidR="00326833" w:rsidRPr="00326833" w:rsidRDefault="00326833" w:rsidP="00512F83">
      <w:pPr>
        <w:numPr>
          <w:ilvl w:val="0"/>
          <w:numId w:val="31"/>
        </w:numPr>
        <w:spacing w:after="0" w:line="240" w:lineRule="auto"/>
        <w:rPr>
          <w:rFonts w:asciiTheme="minorHAnsi" w:hAnsiTheme="minorHAnsi" w:cstheme="minorHAnsi"/>
          <w:sz w:val="21"/>
          <w:szCs w:val="21"/>
        </w:rPr>
      </w:pPr>
      <w:r w:rsidRPr="00326833">
        <w:rPr>
          <w:rFonts w:asciiTheme="minorHAnsi" w:hAnsiTheme="minorHAnsi" w:cstheme="minorHAnsi"/>
          <w:sz w:val="21"/>
          <w:szCs w:val="21"/>
        </w:rPr>
        <w:t>Motivation to achieve high quality, effective and safe services</w:t>
      </w:r>
    </w:p>
    <w:p w:rsidR="00326833" w:rsidRPr="00326833" w:rsidRDefault="004C557E" w:rsidP="00512F83">
      <w:pPr>
        <w:numPr>
          <w:ilvl w:val="0"/>
          <w:numId w:val="31"/>
        </w:numPr>
        <w:spacing w:after="0" w:line="240" w:lineRule="auto"/>
        <w:rPr>
          <w:rFonts w:asciiTheme="minorHAnsi" w:hAnsiTheme="minorHAnsi" w:cstheme="minorHAnsi"/>
          <w:sz w:val="21"/>
          <w:szCs w:val="21"/>
        </w:rPr>
      </w:pPr>
      <w:r>
        <w:rPr>
          <w:rFonts w:asciiTheme="minorHAnsi" w:hAnsiTheme="minorHAnsi" w:cstheme="minorHAnsi"/>
          <w:sz w:val="21"/>
          <w:szCs w:val="21"/>
        </w:rPr>
        <w:t>Willingness</w:t>
      </w:r>
      <w:r w:rsidR="00326833" w:rsidRPr="00326833">
        <w:rPr>
          <w:rFonts w:asciiTheme="minorHAnsi" w:hAnsiTheme="minorHAnsi" w:cstheme="minorHAnsi"/>
          <w:sz w:val="21"/>
          <w:szCs w:val="21"/>
        </w:rPr>
        <w:t xml:space="preserve"> to participate in a multi-disciplinary team environment</w:t>
      </w:r>
    </w:p>
    <w:p w:rsidR="00326833" w:rsidRPr="00326833" w:rsidRDefault="00326833" w:rsidP="00512F83">
      <w:pPr>
        <w:numPr>
          <w:ilvl w:val="0"/>
          <w:numId w:val="31"/>
        </w:numPr>
        <w:spacing w:after="0" w:line="240" w:lineRule="auto"/>
        <w:rPr>
          <w:rFonts w:asciiTheme="minorHAnsi" w:hAnsiTheme="minorHAnsi" w:cstheme="minorHAnsi"/>
          <w:sz w:val="21"/>
          <w:szCs w:val="21"/>
        </w:rPr>
      </w:pPr>
      <w:r w:rsidRPr="00326833">
        <w:rPr>
          <w:rFonts w:asciiTheme="minorHAnsi" w:hAnsiTheme="minorHAnsi" w:cstheme="minorHAnsi"/>
          <w:sz w:val="21"/>
          <w:szCs w:val="21"/>
        </w:rPr>
        <w:t>Effective listening skills, verbal, non-verbal and written communication skills</w:t>
      </w:r>
    </w:p>
    <w:p w:rsidR="00326833" w:rsidRPr="00326833" w:rsidRDefault="00326833" w:rsidP="00512F83">
      <w:pPr>
        <w:numPr>
          <w:ilvl w:val="0"/>
          <w:numId w:val="31"/>
        </w:numPr>
        <w:spacing w:after="0" w:line="240" w:lineRule="auto"/>
        <w:rPr>
          <w:rFonts w:asciiTheme="minorHAnsi" w:hAnsiTheme="minorHAnsi" w:cstheme="minorHAnsi"/>
          <w:sz w:val="21"/>
          <w:szCs w:val="21"/>
        </w:rPr>
      </w:pPr>
      <w:r w:rsidRPr="00326833">
        <w:rPr>
          <w:rFonts w:asciiTheme="minorHAnsi" w:hAnsiTheme="minorHAnsi" w:cstheme="minorHAnsi"/>
          <w:sz w:val="21"/>
          <w:szCs w:val="21"/>
        </w:rPr>
        <w:t>Ability to provide empathic counselling to patients and their families/whanau in a way that does not impinge on their autonomy</w:t>
      </w:r>
    </w:p>
    <w:p w:rsidR="00326833" w:rsidRPr="00326833" w:rsidRDefault="00326833" w:rsidP="00512F83">
      <w:pPr>
        <w:numPr>
          <w:ilvl w:val="0"/>
          <w:numId w:val="31"/>
        </w:numPr>
        <w:spacing w:after="0" w:line="240" w:lineRule="auto"/>
        <w:rPr>
          <w:rFonts w:asciiTheme="minorHAnsi" w:hAnsiTheme="minorHAnsi" w:cstheme="minorHAnsi"/>
          <w:sz w:val="21"/>
          <w:szCs w:val="21"/>
        </w:rPr>
      </w:pPr>
      <w:r w:rsidRPr="00326833">
        <w:rPr>
          <w:rFonts w:asciiTheme="minorHAnsi" w:hAnsiTheme="minorHAnsi" w:cstheme="minorHAnsi"/>
          <w:sz w:val="21"/>
          <w:szCs w:val="21"/>
        </w:rPr>
        <w:t>Commitment to ongoing pro</w:t>
      </w:r>
      <w:r w:rsidR="004C557E">
        <w:rPr>
          <w:rFonts w:asciiTheme="minorHAnsi" w:hAnsiTheme="minorHAnsi" w:cstheme="minorHAnsi"/>
          <w:sz w:val="21"/>
          <w:szCs w:val="21"/>
        </w:rPr>
        <w:t>fessional and personal learning</w:t>
      </w:r>
    </w:p>
    <w:p w:rsidR="00326833" w:rsidRPr="00326833" w:rsidRDefault="00326833" w:rsidP="00512F83">
      <w:pPr>
        <w:numPr>
          <w:ilvl w:val="0"/>
          <w:numId w:val="31"/>
        </w:numPr>
        <w:spacing w:after="0" w:line="240" w:lineRule="auto"/>
        <w:rPr>
          <w:rFonts w:asciiTheme="minorHAnsi" w:hAnsiTheme="minorHAnsi" w:cstheme="minorHAnsi"/>
          <w:sz w:val="21"/>
          <w:szCs w:val="21"/>
        </w:rPr>
      </w:pPr>
      <w:r w:rsidRPr="00326833">
        <w:rPr>
          <w:rFonts w:asciiTheme="minorHAnsi" w:hAnsiTheme="minorHAnsi" w:cstheme="minorHAnsi"/>
          <w:sz w:val="21"/>
          <w:szCs w:val="21"/>
        </w:rPr>
        <w:t>Commitment to the professi</w:t>
      </w:r>
      <w:r w:rsidR="004C557E">
        <w:rPr>
          <w:rFonts w:asciiTheme="minorHAnsi" w:hAnsiTheme="minorHAnsi" w:cstheme="minorHAnsi"/>
          <w:sz w:val="21"/>
          <w:szCs w:val="21"/>
        </w:rPr>
        <w:t>on</w:t>
      </w:r>
    </w:p>
    <w:p w:rsidR="00326833" w:rsidRPr="00326833" w:rsidRDefault="00326833" w:rsidP="00512F83">
      <w:pPr>
        <w:numPr>
          <w:ilvl w:val="0"/>
          <w:numId w:val="31"/>
        </w:numPr>
        <w:spacing w:after="0" w:line="240" w:lineRule="auto"/>
        <w:rPr>
          <w:rFonts w:asciiTheme="minorHAnsi" w:hAnsiTheme="minorHAnsi" w:cstheme="minorHAnsi"/>
          <w:sz w:val="21"/>
          <w:szCs w:val="21"/>
        </w:rPr>
      </w:pPr>
      <w:r w:rsidRPr="00326833">
        <w:rPr>
          <w:rFonts w:asciiTheme="minorHAnsi" w:hAnsiTheme="minorHAnsi" w:cstheme="minorHAnsi"/>
          <w:sz w:val="21"/>
          <w:szCs w:val="21"/>
        </w:rPr>
        <w:t>Ability to manage time effectively and meet deadlines</w:t>
      </w:r>
    </w:p>
    <w:p w:rsidR="00326833" w:rsidRPr="00326833" w:rsidRDefault="00326833" w:rsidP="00512F83">
      <w:pPr>
        <w:numPr>
          <w:ilvl w:val="0"/>
          <w:numId w:val="31"/>
        </w:numPr>
        <w:spacing w:after="0" w:line="240" w:lineRule="auto"/>
        <w:rPr>
          <w:rFonts w:asciiTheme="minorHAnsi" w:hAnsiTheme="minorHAnsi" w:cstheme="minorHAnsi"/>
          <w:sz w:val="21"/>
          <w:szCs w:val="21"/>
        </w:rPr>
      </w:pPr>
      <w:r w:rsidRPr="00326833">
        <w:rPr>
          <w:rFonts w:asciiTheme="minorHAnsi" w:hAnsiTheme="minorHAnsi" w:cstheme="minorHAnsi"/>
          <w:sz w:val="21"/>
          <w:szCs w:val="21"/>
        </w:rPr>
        <w:t>Commitment to the provision of an integrated national genetics service</w:t>
      </w:r>
    </w:p>
    <w:p w:rsidR="00326833" w:rsidRDefault="00326833" w:rsidP="00326833">
      <w:pPr>
        <w:pBdr>
          <w:bottom w:val="single" w:sz="4" w:space="1" w:color="00A2AC"/>
        </w:pBdr>
        <w:spacing w:before="120" w:after="120" w:line="240" w:lineRule="auto"/>
        <w:outlineLvl w:val="0"/>
        <w:rPr>
          <w:rFonts w:asciiTheme="minorHAnsi" w:hAnsiTheme="minorHAnsi" w:cstheme="minorHAnsi"/>
          <w:b/>
          <w:bCs/>
          <w:noProof/>
          <w:color w:val="00A2AC"/>
          <w:sz w:val="20"/>
          <w:szCs w:val="22"/>
        </w:rPr>
      </w:pPr>
    </w:p>
    <w:p w:rsidR="00CE4BEE" w:rsidRPr="00326833" w:rsidRDefault="00CE4BEE" w:rsidP="00326833">
      <w:pPr>
        <w:pBdr>
          <w:bottom w:val="single" w:sz="4" w:space="1" w:color="00A2AC"/>
        </w:pBdr>
        <w:spacing w:before="120" w:after="120" w:line="240" w:lineRule="auto"/>
        <w:outlineLvl w:val="0"/>
        <w:rPr>
          <w:rFonts w:asciiTheme="minorHAnsi" w:hAnsiTheme="minorHAnsi" w:cstheme="minorHAnsi"/>
          <w:b/>
          <w:bCs/>
          <w:noProof/>
          <w:color w:val="00A2AC"/>
          <w:sz w:val="20"/>
          <w:szCs w:val="22"/>
        </w:rPr>
      </w:pPr>
    </w:p>
    <w:p w:rsidR="00CE4BEE" w:rsidRDefault="00CE4BEE" w:rsidP="00326833">
      <w:pPr>
        <w:jc w:val="center"/>
        <w:rPr>
          <w:rFonts w:asciiTheme="minorHAnsi" w:hAnsiTheme="minorHAnsi" w:cstheme="minorHAnsi"/>
          <w:b/>
          <w:sz w:val="21"/>
          <w:szCs w:val="21"/>
        </w:rPr>
      </w:pPr>
    </w:p>
    <w:p w:rsidR="00326833" w:rsidRPr="00326833" w:rsidRDefault="00326833" w:rsidP="00326833">
      <w:pPr>
        <w:jc w:val="center"/>
        <w:rPr>
          <w:rFonts w:asciiTheme="minorHAnsi" w:hAnsiTheme="minorHAnsi" w:cstheme="minorHAnsi"/>
          <w:b/>
          <w:sz w:val="21"/>
          <w:szCs w:val="21"/>
        </w:rPr>
      </w:pPr>
      <w:r w:rsidRPr="00326833">
        <w:rPr>
          <w:rFonts w:asciiTheme="minorHAnsi" w:hAnsiTheme="minorHAnsi" w:cstheme="minorHAnsi"/>
          <w:b/>
          <w:sz w:val="21"/>
          <w:szCs w:val="21"/>
        </w:rPr>
        <w:t>Ma tini, ma mano, ka rapa te whai</w:t>
      </w:r>
      <w:r w:rsidRPr="00326833">
        <w:rPr>
          <w:rFonts w:asciiTheme="minorHAnsi" w:hAnsiTheme="minorHAnsi" w:cstheme="minorHAnsi"/>
          <w:b/>
          <w:sz w:val="21"/>
          <w:szCs w:val="21"/>
        </w:rPr>
        <w:br/>
        <w:t>By joining together we will succeed</w:t>
      </w:r>
    </w:p>
    <w:p w:rsidR="00326833" w:rsidRPr="00326833" w:rsidRDefault="00326833" w:rsidP="00326833">
      <w:pPr>
        <w:spacing w:after="120"/>
        <w:rPr>
          <w:rFonts w:asciiTheme="minorHAnsi" w:hAnsiTheme="minorHAnsi" w:cstheme="minorHAnsi"/>
          <w:sz w:val="21"/>
          <w:szCs w:val="21"/>
        </w:rPr>
      </w:pPr>
      <w:r w:rsidRPr="00326833">
        <w:rPr>
          <w:rFonts w:asciiTheme="minorHAnsi" w:hAnsiTheme="minorHAnsi" w:cstheme="minorHAnsi"/>
          <w:sz w:val="21"/>
          <w:szCs w:val="21"/>
        </w:rPr>
        <w:t xml:space="preserve">Te Whatu Ora is committed to Te Tiriti o Waitangi principles of partnership, participation, equity and protection by ensuring that guidelines for employment policies and procedures are implemented in a way that recognises Māori cultural practices.  </w:t>
      </w:r>
    </w:p>
    <w:p w:rsidR="00326833" w:rsidRPr="00326833" w:rsidRDefault="00326833" w:rsidP="00326833">
      <w:pPr>
        <w:rPr>
          <w:rFonts w:asciiTheme="minorHAnsi" w:hAnsiTheme="minorHAnsi" w:cstheme="minorHAnsi"/>
          <w:sz w:val="21"/>
          <w:szCs w:val="21"/>
        </w:rPr>
      </w:pPr>
      <w:r w:rsidRPr="00326833">
        <w:rPr>
          <w:rFonts w:asciiTheme="minorHAnsi" w:hAnsiTheme="minorHAnsi" w:cstheme="minorHAnsi"/>
          <w:sz w:val="21"/>
          <w:szCs w:val="21"/>
        </w:rPr>
        <w:t xml:space="preserve">We are committed to supporting the principles of Equal Employment Opportunities (EEO) through the provision and practice of equal access, consideration, and encouragement in the areas of employment, training, career development and promotion for all its employees. </w:t>
      </w:r>
    </w:p>
    <w:p w:rsidR="00326833" w:rsidRPr="00326833" w:rsidRDefault="00326833" w:rsidP="00326833">
      <w:pPr>
        <w:spacing w:after="0" w:line="240" w:lineRule="auto"/>
      </w:pPr>
    </w:p>
    <w:p w:rsidR="00326833" w:rsidRPr="00326833" w:rsidRDefault="00326833" w:rsidP="00326833"/>
    <w:sectPr w:rsidR="00326833" w:rsidRPr="00326833" w:rsidSect="004C557E">
      <w:footerReference w:type="default" r:id="rId15"/>
      <w:headerReference w:type="first" r:id="rId16"/>
      <w:footerReference w:type="first" r:id="rId17"/>
      <w:pgSz w:w="11906" w:h="16838"/>
      <w:pgMar w:top="1276" w:right="1134" w:bottom="709" w:left="1134" w:header="14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03D" w:rsidRDefault="00CF103D" w:rsidP="006447D4">
      <w:r>
        <w:separator/>
      </w:r>
    </w:p>
  </w:endnote>
  <w:endnote w:type="continuationSeparator" w:id="0">
    <w:p w:rsidR="00CF103D" w:rsidRDefault="00CF103D" w:rsidP="00644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altName w:val="Arial"/>
    <w:charset w:val="00"/>
    <w:family w:val="swiss"/>
    <w:pitch w:val="variable"/>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299" w:rsidRDefault="004C557E">
    <w:pPr>
      <w:pStyle w:val="Footer"/>
      <w:rPr>
        <w:rFonts w:asciiTheme="minorHAnsi" w:hAnsiTheme="minorHAnsi" w:cstheme="minorHAnsi"/>
        <w:bCs/>
        <w:sz w:val="16"/>
      </w:rPr>
    </w:pPr>
    <w:r>
      <w:rPr>
        <w:rFonts w:asciiTheme="minorHAnsi" w:hAnsiTheme="minorHAnsi" w:cstheme="minorHAnsi"/>
        <w:sz w:val="16"/>
      </w:rPr>
      <w:t>Clinical Genetics Fellow</w:t>
    </w:r>
    <w:r w:rsidR="00492299">
      <w:rPr>
        <w:rFonts w:asciiTheme="minorHAnsi" w:hAnsiTheme="minorHAnsi" w:cstheme="minorHAnsi"/>
        <w:sz w:val="16"/>
      </w:rPr>
      <w:tab/>
    </w:r>
    <w:r w:rsidR="00492299">
      <w:rPr>
        <w:rFonts w:asciiTheme="minorHAnsi" w:hAnsiTheme="minorHAnsi" w:cstheme="minorHAnsi"/>
        <w:sz w:val="16"/>
      </w:rPr>
      <w:tab/>
    </w:r>
    <w:r w:rsidR="00492299" w:rsidRPr="00492299">
      <w:rPr>
        <w:rFonts w:asciiTheme="minorHAnsi" w:hAnsiTheme="minorHAnsi" w:cstheme="minorHAnsi"/>
        <w:sz w:val="16"/>
      </w:rPr>
      <w:t xml:space="preserve">Page </w:t>
    </w:r>
    <w:r w:rsidR="00492299" w:rsidRPr="00492299">
      <w:rPr>
        <w:rFonts w:asciiTheme="minorHAnsi" w:hAnsiTheme="minorHAnsi" w:cstheme="minorHAnsi"/>
        <w:bCs/>
        <w:sz w:val="16"/>
      </w:rPr>
      <w:fldChar w:fldCharType="begin"/>
    </w:r>
    <w:r w:rsidR="00492299" w:rsidRPr="00492299">
      <w:rPr>
        <w:rFonts w:asciiTheme="minorHAnsi" w:hAnsiTheme="minorHAnsi" w:cstheme="minorHAnsi"/>
        <w:bCs/>
        <w:sz w:val="16"/>
      </w:rPr>
      <w:instrText xml:space="preserve"> PAGE  \* Arabic  \* MERGEFORMAT </w:instrText>
    </w:r>
    <w:r w:rsidR="00492299" w:rsidRPr="00492299">
      <w:rPr>
        <w:rFonts w:asciiTheme="minorHAnsi" w:hAnsiTheme="minorHAnsi" w:cstheme="minorHAnsi"/>
        <w:bCs/>
        <w:sz w:val="16"/>
      </w:rPr>
      <w:fldChar w:fldCharType="separate"/>
    </w:r>
    <w:r w:rsidR="00C12106">
      <w:rPr>
        <w:rFonts w:asciiTheme="minorHAnsi" w:hAnsiTheme="minorHAnsi" w:cstheme="minorHAnsi"/>
        <w:bCs/>
        <w:noProof/>
        <w:sz w:val="16"/>
      </w:rPr>
      <w:t>7</w:t>
    </w:r>
    <w:r w:rsidR="00492299" w:rsidRPr="00492299">
      <w:rPr>
        <w:rFonts w:asciiTheme="minorHAnsi" w:hAnsiTheme="minorHAnsi" w:cstheme="minorHAnsi"/>
        <w:bCs/>
        <w:sz w:val="16"/>
      </w:rPr>
      <w:fldChar w:fldCharType="end"/>
    </w:r>
    <w:r w:rsidR="00492299" w:rsidRPr="00492299">
      <w:rPr>
        <w:rFonts w:asciiTheme="minorHAnsi" w:hAnsiTheme="minorHAnsi" w:cstheme="minorHAnsi"/>
        <w:sz w:val="16"/>
      </w:rPr>
      <w:t xml:space="preserve"> of </w:t>
    </w:r>
    <w:r w:rsidR="00492299" w:rsidRPr="00492299">
      <w:rPr>
        <w:rFonts w:asciiTheme="minorHAnsi" w:hAnsiTheme="minorHAnsi" w:cstheme="minorHAnsi"/>
        <w:bCs/>
        <w:sz w:val="16"/>
      </w:rPr>
      <w:fldChar w:fldCharType="begin"/>
    </w:r>
    <w:r w:rsidR="00492299" w:rsidRPr="00492299">
      <w:rPr>
        <w:rFonts w:asciiTheme="minorHAnsi" w:hAnsiTheme="minorHAnsi" w:cstheme="minorHAnsi"/>
        <w:bCs/>
        <w:sz w:val="16"/>
      </w:rPr>
      <w:instrText xml:space="preserve"> NUMPAGES  \* Arabic  \* MERGEFORMAT </w:instrText>
    </w:r>
    <w:r w:rsidR="00492299" w:rsidRPr="00492299">
      <w:rPr>
        <w:rFonts w:asciiTheme="minorHAnsi" w:hAnsiTheme="minorHAnsi" w:cstheme="minorHAnsi"/>
        <w:bCs/>
        <w:sz w:val="16"/>
      </w:rPr>
      <w:fldChar w:fldCharType="separate"/>
    </w:r>
    <w:r w:rsidR="00C12106">
      <w:rPr>
        <w:rFonts w:asciiTheme="minorHAnsi" w:hAnsiTheme="minorHAnsi" w:cstheme="minorHAnsi"/>
        <w:bCs/>
        <w:noProof/>
        <w:sz w:val="16"/>
      </w:rPr>
      <w:t>7</w:t>
    </w:r>
    <w:r w:rsidR="00492299" w:rsidRPr="00492299">
      <w:rPr>
        <w:rFonts w:asciiTheme="minorHAnsi" w:hAnsiTheme="minorHAnsi" w:cstheme="minorHAnsi"/>
        <w:bCs/>
        <w:sz w:val="16"/>
      </w:rPr>
      <w:fldChar w:fldCharType="end"/>
    </w:r>
  </w:p>
  <w:p w:rsidR="00492299" w:rsidRPr="00492299" w:rsidRDefault="004C557E">
    <w:pPr>
      <w:pStyle w:val="Footer"/>
      <w:rPr>
        <w:rFonts w:asciiTheme="minorHAnsi" w:hAnsiTheme="minorHAnsi" w:cstheme="minorHAnsi"/>
        <w:sz w:val="16"/>
      </w:rPr>
    </w:pPr>
    <w:r>
      <w:rPr>
        <w:rFonts w:asciiTheme="minorHAnsi" w:hAnsiTheme="minorHAnsi" w:cstheme="minorHAnsi"/>
        <w:sz w:val="16"/>
      </w:rPr>
      <w:t>September</w:t>
    </w:r>
    <w:r w:rsidR="00492299" w:rsidRPr="002102B5">
      <w:rPr>
        <w:rFonts w:asciiTheme="minorHAnsi" w:hAnsiTheme="minorHAnsi" w:cstheme="minorHAnsi"/>
        <w:sz w:val="16"/>
      </w:rPr>
      <w:t xml:space="preserve"> 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2B3" w:rsidRDefault="00B002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03D" w:rsidRDefault="00CF103D" w:rsidP="006447D4">
      <w:r>
        <w:separator/>
      </w:r>
    </w:p>
  </w:footnote>
  <w:footnote w:type="continuationSeparator" w:id="0">
    <w:p w:rsidR="00CF103D" w:rsidRDefault="00CF103D" w:rsidP="00644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795" w:rsidRDefault="002847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2A80"/>
    <w:multiLevelType w:val="hybridMultilevel"/>
    <w:tmpl w:val="769E012E"/>
    <w:lvl w:ilvl="0" w:tplc="479E02AE">
      <w:numFmt w:val="bullet"/>
      <w:lvlText w:val=""/>
      <w:lvlJc w:val="left"/>
      <w:pPr>
        <w:ind w:left="720" w:hanging="360"/>
      </w:pPr>
      <w:rPr>
        <w:rFonts w:ascii="Wingdings" w:eastAsia="Wingdings" w:hAnsi="Wingdings" w:cs="Wingdings" w:hint="default"/>
        <w:color w:val="1F3864"/>
        <w:w w:val="100"/>
        <w:sz w:val="22"/>
        <w:szCs w:val="22"/>
        <w:lang w:val="en-US" w:eastAsia="en-US" w:bidi="ar-SA"/>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75B6F06"/>
    <w:multiLevelType w:val="hybridMultilevel"/>
    <w:tmpl w:val="E5DA9806"/>
    <w:lvl w:ilvl="0" w:tplc="9620F456">
      <w:start w:val="1"/>
      <w:numFmt w:val="bullet"/>
      <w:lvlText w:val=""/>
      <w:lvlJc w:val="left"/>
      <w:pPr>
        <w:ind w:left="720" w:hanging="360"/>
      </w:pPr>
      <w:rPr>
        <w:rFonts w:ascii="Wingdings" w:hAnsi="Wingdings" w:hint="default"/>
        <w:color w:val="1F3864"/>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7F14E17"/>
    <w:multiLevelType w:val="hybridMultilevel"/>
    <w:tmpl w:val="1BD2CC42"/>
    <w:lvl w:ilvl="0" w:tplc="A54A9FF8">
      <w:start w:val="1"/>
      <w:numFmt w:val="bullet"/>
      <w:lvlText w:val=""/>
      <w:lvlJc w:val="left"/>
      <w:pPr>
        <w:ind w:left="1080" w:hanging="360"/>
      </w:pPr>
      <w:rPr>
        <w:rFonts w:ascii="Wingdings" w:hAnsi="Wingdings" w:hint="default"/>
        <w:color w:val="2F5496" w:themeColor="accent1" w:themeShade="BF"/>
        <w:sz w:val="20"/>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15:restartNumberingAfterBreak="0">
    <w:nsid w:val="08E44926"/>
    <w:multiLevelType w:val="hybridMultilevel"/>
    <w:tmpl w:val="161ED8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A62103C"/>
    <w:multiLevelType w:val="hybridMultilevel"/>
    <w:tmpl w:val="21AAC784"/>
    <w:lvl w:ilvl="0" w:tplc="A54A9FF8">
      <w:start w:val="1"/>
      <w:numFmt w:val="bullet"/>
      <w:lvlText w:val=""/>
      <w:lvlJc w:val="left"/>
      <w:pPr>
        <w:ind w:left="1438" w:hanging="360"/>
      </w:pPr>
      <w:rPr>
        <w:rFonts w:ascii="Wingdings" w:hAnsi="Wingdings" w:hint="default"/>
        <w:color w:val="2F5496" w:themeColor="accent1" w:themeShade="BF"/>
        <w:sz w:val="20"/>
      </w:rPr>
    </w:lvl>
    <w:lvl w:ilvl="1" w:tplc="14090003" w:tentative="1">
      <w:start w:val="1"/>
      <w:numFmt w:val="bullet"/>
      <w:lvlText w:val="o"/>
      <w:lvlJc w:val="left"/>
      <w:pPr>
        <w:ind w:left="2158" w:hanging="360"/>
      </w:pPr>
      <w:rPr>
        <w:rFonts w:ascii="Courier New" w:hAnsi="Courier New" w:cs="Courier New" w:hint="default"/>
      </w:rPr>
    </w:lvl>
    <w:lvl w:ilvl="2" w:tplc="14090005" w:tentative="1">
      <w:start w:val="1"/>
      <w:numFmt w:val="bullet"/>
      <w:lvlText w:val=""/>
      <w:lvlJc w:val="left"/>
      <w:pPr>
        <w:ind w:left="2878" w:hanging="360"/>
      </w:pPr>
      <w:rPr>
        <w:rFonts w:ascii="Wingdings" w:hAnsi="Wingdings" w:hint="default"/>
      </w:rPr>
    </w:lvl>
    <w:lvl w:ilvl="3" w:tplc="14090001" w:tentative="1">
      <w:start w:val="1"/>
      <w:numFmt w:val="bullet"/>
      <w:lvlText w:val=""/>
      <w:lvlJc w:val="left"/>
      <w:pPr>
        <w:ind w:left="3598" w:hanging="360"/>
      </w:pPr>
      <w:rPr>
        <w:rFonts w:ascii="Symbol" w:hAnsi="Symbol" w:hint="default"/>
      </w:rPr>
    </w:lvl>
    <w:lvl w:ilvl="4" w:tplc="14090003" w:tentative="1">
      <w:start w:val="1"/>
      <w:numFmt w:val="bullet"/>
      <w:lvlText w:val="o"/>
      <w:lvlJc w:val="left"/>
      <w:pPr>
        <w:ind w:left="4318" w:hanging="360"/>
      </w:pPr>
      <w:rPr>
        <w:rFonts w:ascii="Courier New" w:hAnsi="Courier New" w:cs="Courier New" w:hint="default"/>
      </w:rPr>
    </w:lvl>
    <w:lvl w:ilvl="5" w:tplc="14090005" w:tentative="1">
      <w:start w:val="1"/>
      <w:numFmt w:val="bullet"/>
      <w:lvlText w:val=""/>
      <w:lvlJc w:val="left"/>
      <w:pPr>
        <w:ind w:left="5038" w:hanging="360"/>
      </w:pPr>
      <w:rPr>
        <w:rFonts w:ascii="Wingdings" w:hAnsi="Wingdings" w:hint="default"/>
      </w:rPr>
    </w:lvl>
    <w:lvl w:ilvl="6" w:tplc="14090001" w:tentative="1">
      <w:start w:val="1"/>
      <w:numFmt w:val="bullet"/>
      <w:lvlText w:val=""/>
      <w:lvlJc w:val="left"/>
      <w:pPr>
        <w:ind w:left="5758" w:hanging="360"/>
      </w:pPr>
      <w:rPr>
        <w:rFonts w:ascii="Symbol" w:hAnsi="Symbol" w:hint="default"/>
      </w:rPr>
    </w:lvl>
    <w:lvl w:ilvl="7" w:tplc="14090003" w:tentative="1">
      <w:start w:val="1"/>
      <w:numFmt w:val="bullet"/>
      <w:lvlText w:val="o"/>
      <w:lvlJc w:val="left"/>
      <w:pPr>
        <w:ind w:left="6478" w:hanging="360"/>
      </w:pPr>
      <w:rPr>
        <w:rFonts w:ascii="Courier New" w:hAnsi="Courier New" w:cs="Courier New" w:hint="default"/>
      </w:rPr>
    </w:lvl>
    <w:lvl w:ilvl="8" w:tplc="14090005" w:tentative="1">
      <w:start w:val="1"/>
      <w:numFmt w:val="bullet"/>
      <w:lvlText w:val=""/>
      <w:lvlJc w:val="left"/>
      <w:pPr>
        <w:ind w:left="7198" w:hanging="360"/>
      </w:pPr>
      <w:rPr>
        <w:rFonts w:ascii="Wingdings" w:hAnsi="Wingdings" w:hint="default"/>
      </w:rPr>
    </w:lvl>
  </w:abstractNum>
  <w:abstractNum w:abstractNumId="5" w15:restartNumberingAfterBreak="0">
    <w:nsid w:val="100E28B2"/>
    <w:multiLevelType w:val="hybridMultilevel"/>
    <w:tmpl w:val="36305D9A"/>
    <w:lvl w:ilvl="0" w:tplc="14090015">
      <w:start w:val="1"/>
      <w:numFmt w:val="upperLetter"/>
      <w:lvlText w:val="%1."/>
      <w:lvlJc w:val="left"/>
      <w:pPr>
        <w:ind w:left="360" w:hanging="360"/>
      </w:pPr>
    </w:lvl>
    <w:lvl w:ilvl="1" w:tplc="14090001">
      <w:start w:val="1"/>
      <w:numFmt w:val="bullet"/>
      <w:lvlText w:val=""/>
      <w:lvlJc w:val="left"/>
      <w:pPr>
        <w:ind w:left="1080" w:hanging="360"/>
      </w:pPr>
      <w:rPr>
        <w:rFonts w:ascii="Symbol" w:hAnsi="Symbol" w:hint="default"/>
      </w:r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1C923B51"/>
    <w:multiLevelType w:val="hybridMultilevel"/>
    <w:tmpl w:val="EBAE2628"/>
    <w:lvl w:ilvl="0" w:tplc="0C09000B">
      <w:start w:val="1"/>
      <w:numFmt w:val="bullet"/>
      <w:lvlText w:val=""/>
      <w:lvlJc w:val="left"/>
      <w:pPr>
        <w:tabs>
          <w:tab w:val="num" w:pos="1080"/>
        </w:tabs>
        <w:ind w:left="1080" w:hanging="360"/>
      </w:pPr>
      <w:rPr>
        <w:rFonts w:ascii="Wingdings" w:hAnsi="Wingdings" w:hint="default"/>
      </w:rPr>
    </w:lvl>
    <w:lvl w:ilvl="1" w:tplc="0C09000B">
      <w:start w:val="1"/>
      <w:numFmt w:val="bullet"/>
      <w:lvlText w:val=""/>
      <w:lvlJc w:val="left"/>
      <w:pPr>
        <w:tabs>
          <w:tab w:val="num" w:pos="1800"/>
        </w:tabs>
        <w:ind w:left="1800" w:hanging="360"/>
      </w:pPr>
      <w:rPr>
        <w:rFonts w:ascii="Wingdings" w:hAnsi="Wingdings"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1225BF4"/>
    <w:multiLevelType w:val="hybridMultilevel"/>
    <w:tmpl w:val="7BE47EBE"/>
    <w:lvl w:ilvl="0" w:tplc="CE2ABE54">
      <w:start w:val="1"/>
      <w:numFmt w:val="bullet"/>
      <w:lvlText w:val=""/>
      <w:lvlJc w:val="left"/>
      <w:pPr>
        <w:ind w:left="370" w:hanging="360"/>
      </w:pPr>
      <w:rPr>
        <w:rFonts w:ascii="Wingdings" w:hAnsi="Wingdings" w:hint="default"/>
        <w:color w:val="2F5496" w:themeColor="accent1" w:themeShade="BF"/>
        <w:sz w:val="14"/>
      </w:rPr>
    </w:lvl>
    <w:lvl w:ilvl="1" w:tplc="14090003" w:tentative="1">
      <w:start w:val="1"/>
      <w:numFmt w:val="bullet"/>
      <w:lvlText w:val="o"/>
      <w:lvlJc w:val="left"/>
      <w:pPr>
        <w:ind w:left="1090" w:hanging="360"/>
      </w:pPr>
      <w:rPr>
        <w:rFonts w:ascii="Courier New" w:hAnsi="Courier New" w:cs="Courier New" w:hint="default"/>
      </w:rPr>
    </w:lvl>
    <w:lvl w:ilvl="2" w:tplc="14090005" w:tentative="1">
      <w:start w:val="1"/>
      <w:numFmt w:val="bullet"/>
      <w:lvlText w:val=""/>
      <w:lvlJc w:val="left"/>
      <w:pPr>
        <w:ind w:left="1810" w:hanging="360"/>
      </w:pPr>
      <w:rPr>
        <w:rFonts w:ascii="Wingdings" w:hAnsi="Wingdings" w:hint="default"/>
      </w:rPr>
    </w:lvl>
    <w:lvl w:ilvl="3" w:tplc="14090001" w:tentative="1">
      <w:start w:val="1"/>
      <w:numFmt w:val="bullet"/>
      <w:lvlText w:val=""/>
      <w:lvlJc w:val="left"/>
      <w:pPr>
        <w:ind w:left="2530" w:hanging="360"/>
      </w:pPr>
      <w:rPr>
        <w:rFonts w:ascii="Symbol" w:hAnsi="Symbol" w:hint="default"/>
      </w:rPr>
    </w:lvl>
    <w:lvl w:ilvl="4" w:tplc="14090003" w:tentative="1">
      <w:start w:val="1"/>
      <w:numFmt w:val="bullet"/>
      <w:lvlText w:val="o"/>
      <w:lvlJc w:val="left"/>
      <w:pPr>
        <w:ind w:left="3250" w:hanging="360"/>
      </w:pPr>
      <w:rPr>
        <w:rFonts w:ascii="Courier New" w:hAnsi="Courier New" w:cs="Courier New" w:hint="default"/>
      </w:rPr>
    </w:lvl>
    <w:lvl w:ilvl="5" w:tplc="14090005" w:tentative="1">
      <w:start w:val="1"/>
      <w:numFmt w:val="bullet"/>
      <w:lvlText w:val=""/>
      <w:lvlJc w:val="left"/>
      <w:pPr>
        <w:ind w:left="3970" w:hanging="360"/>
      </w:pPr>
      <w:rPr>
        <w:rFonts w:ascii="Wingdings" w:hAnsi="Wingdings" w:hint="default"/>
      </w:rPr>
    </w:lvl>
    <w:lvl w:ilvl="6" w:tplc="14090001" w:tentative="1">
      <w:start w:val="1"/>
      <w:numFmt w:val="bullet"/>
      <w:lvlText w:val=""/>
      <w:lvlJc w:val="left"/>
      <w:pPr>
        <w:ind w:left="4690" w:hanging="360"/>
      </w:pPr>
      <w:rPr>
        <w:rFonts w:ascii="Symbol" w:hAnsi="Symbol" w:hint="default"/>
      </w:rPr>
    </w:lvl>
    <w:lvl w:ilvl="7" w:tplc="14090003" w:tentative="1">
      <w:start w:val="1"/>
      <w:numFmt w:val="bullet"/>
      <w:lvlText w:val="o"/>
      <w:lvlJc w:val="left"/>
      <w:pPr>
        <w:ind w:left="5410" w:hanging="360"/>
      </w:pPr>
      <w:rPr>
        <w:rFonts w:ascii="Courier New" w:hAnsi="Courier New" w:cs="Courier New" w:hint="default"/>
      </w:rPr>
    </w:lvl>
    <w:lvl w:ilvl="8" w:tplc="14090005" w:tentative="1">
      <w:start w:val="1"/>
      <w:numFmt w:val="bullet"/>
      <w:lvlText w:val=""/>
      <w:lvlJc w:val="left"/>
      <w:pPr>
        <w:ind w:left="6130" w:hanging="360"/>
      </w:pPr>
      <w:rPr>
        <w:rFonts w:ascii="Wingdings" w:hAnsi="Wingdings" w:hint="default"/>
      </w:rPr>
    </w:lvl>
  </w:abstractNum>
  <w:abstractNum w:abstractNumId="8" w15:restartNumberingAfterBreak="0">
    <w:nsid w:val="29CF1D2A"/>
    <w:multiLevelType w:val="hybridMultilevel"/>
    <w:tmpl w:val="1610EC2A"/>
    <w:lvl w:ilvl="0" w:tplc="9D289816">
      <w:numFmt w:val="bullet"/>
      <w:lvlText w:val=""/>
      <w:lvlJc w:val="left"/>
      <w:pPr>
        <w:ind w:left="465" w:hanging="360"/>
      </w:pPr>
      <w:rPr>
        <w:rFonts w:ascii="Symbol" w:eastAsia="Symbol" w:hAnsi="Symbol" w:cs="Symbol" w:hint="default"/>
        <w:w w:val="100"/>
        <w:sz w:val="22"/>
        <w:szCs w:val="22"/>
        <w:lang w:val="en-US" w:eastAsia="en-US" w:bidi="ar-SA"/>
      </w:rPr>
    </w:lvl>
    <w:lvl w:ilvl="1" w:tplc="0A92F10A">
      <w:numFmt w:val="bullet"/>
      <w:lvlText w:val="•"/>
      <w:lvlJc w:val="left"/>
      <w:pPr>
        <w:ind w:left="1044" w:hanging="360"/>
      </w:pPr>
      <w:rPr>
        <w:rFonts w:hint="default"/>
        <w:lang w:val="en-US" w:eastAsia="en-US" w:bidi="ar-SA"/>
      </w:rPr>
    </w:lvl>
    <w:lvl w:ilvl="2" w:tplc="8FA63A34">
      <w:numFmt w:val="bullet"/>
      <w:lvlText w:val="•"/>
      <w:lvlJc w:val="left"/>
      <w:pPr>
        <w:ind w:left="1628" w:hanging="360"/>
      </w:pPr>
      <w:rPr>
        <w:rFonts w:hint="default"/>
        <w:lang w:val="en-US" w:eastAsia="en-US" w:bidi="ar-SA"/>
      </w:rPr>
    </w:lvl>
    <w:lvl w:ilvl="3" w:tplc="5D1E9B0A">
      <w:numFmt w:val="bullet"/>
      <w:lvlText w:val="•"/>
      <w:lvlJc w:val="left"/>
      <w:pPr>
        <w:ind w:left="2212" w:hanging="360"/>
      </w:pPr>
      <w:rPr>
        <w:rFonts w:hint="default"/>
        <w:lang w:val="en-US" w:eastAsia="en-US" w:bidi="ar-SA"/>
      </w:rPr>
    </w:lvl>
    <w:lvl w:ilvl="4" w:tplc="6B9C9DF8">
      <w:numFmt w:val="bullet"/>
      <w:lvlText w:val="•"/>
      <w:lvlJc w:val="left"/>
      <w:pPr>
        <w:ind w:left="2796" w:hanging="360"/>
      </w:pPr>
      <w:rPr>
        <w:rFonts w:hint="default"/>
        <w:lang w:val="en-US" w:eastAsia="en-US" w:bidi="ar-SA"/>
      </w:rPr>
    </w:lvl>
    <w:lvl w:ilvl="5" w:tplc="C382C868">
      <w:numFmt w:val="bullet"/>
      <w:lvlText w:val="•"/>
      <w:lvlJc w:val="left"/>
      <w:pPr>
        <w:ind w:left="3380" w:hanging="360"/>
      </w:pPr>
      <w:rPr>
        <w:rFonts w:hint="default"/>
        <w:lang w:val="en-US" w:eastAsia="en-US" w:bidi="ar-SA"/>
      </w:rPr>
    </w:lvl>
    <w:lvl w:ilvl="6" w:tplc="B0867EAE">
      <w:numFmt w:val="bullet"/>
      <w:lvlText w:val="•"/>
      <w:lvlJc w:val="left"/>
      <w:pPr>
        <w:ind w:left="3964" w:hanging="360"/>
      </w:pPr>
      <w:rPr>
        <w:rFonts w:hint="default"/>
        <w:lang w:val="en-US" w:eastAsia="en-US" w:bidi="ar-SA"/>
      </w:rPr>
    </w:lvl>
    <w:lvl w:ilvl="7" w:tplc="4B846DA2">
      <w:numFmt w:val="bullet"/>
      <w:lvlText w:val="•"/>
      <w:lvlJc w:val="left"/>
      <w:pPr>
        <w:ind w:left="4548" w:hanging="360"/>
      </w:pPr>
      <w:rPr>
        <w:rFonts w:hint="default"/>
        <w:lang w:val="en-US" w:eastAsia="en-US" w:bidi="ar-SA"/>
      </w:rPr>
    </w:lvl>
    <w:lvl w:ilvl="8" w:tplc="45E85B90">
      <w:numFmt w:val="bullet"/>
      <w:lvlText w:val="•"/>
      <w:lvlJc w:val="left"/>
      <w:pPr>
        <w:ind w:left="5132" w:hanging="360"/>
      </w:pPr>
      <w:rPr>
        <w:rFonts w:hint="default"/>
        <w:lang w:val="en-US" w:eastAsia="en-US" w:bidi="ar-SA"/>
      </w:rPr>
    </w:lvl>
  </w:abstractNum>
  <w:abstractNum w:abstractNumId="9" w15:restartNumberingAfterBreak="0">
    <w:nsid w:val="31A11F4B"/>
    <w:multiLevelType w:val="hybridMultilevel"/>
    <w:tmpl w:val="8F38B948"/>
    <w:lvl w:ilvl="0" w:tplc="A54A9FF8">
      <w:start w:val="1"/>
      <w:numFmt w:val="bullet"/>
      <w:lvlText w:val=""/>
      <w:lvlJc w:val="left"/>
      <w:pPr>
        <w:ind w:left="720" w:hanging="360"/>
      </w:pPr>
      <w:rPr>
        <w:rFonts w:ascii="Wingdings" w:hAnsi="Wingdings" w:hint="default"/>
        <w:color w:val="2F5496" w:themeColor="accent1" w:themeShade="BF"/>
        <w:w w:val="100"/>
        <w:sz w:val="20"/>
        <w:szCs w:val="22"/>
        <w:lang w:val="en-US" w:eastAsia="en-US" w:bidi="ar-SA"/>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3504DD7"/>
    <w:multiLevelType w:val="hybridMultilevel"/>
    <w:tmpl w:val="FA10E56C"/>
    <w:lvl w:ilvl="0" w:tplc="A54A9FF8">
      <w:start w:val="1"/>
      <w:numFmt w:val="bullet"/>
      <w:lvlText w:val=""/>
      <w:lvlJc w:val="left"/>
      <w:pPr>
        <w:ind w:left="720" w:hanging="360"/>
      </w:pPr>
      <w:rPr>
        <w:rFonts w:ascii="Wingdings" w:hAnsi="Wingdings" w:hint="default"/>
        <w:color w:val="2F5496" w:themeColor="accent1" w:themeShade="BF"/>
        <w:w w:val="100"/>
        <w:sz w:val="20"/>
        <w:szCs w:val="22"/>
        <w:lang w:val="en-US" w:eastAsia="en-US" w:bidi="ar-SA"/>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4035FE9"/>
    <w:multiLevelType w:val="hybridMultilevel"/>
    <w:tmpl w:val="9C760838"/>
    <w:lvl w:ilvl="0" w:tplc="CE8078B2">
      <w:start w:val="1"/>
      <w:numFmt w:val="decimal"/>
      <w:lvlText w:val="%1."/>
      <w:lvlJc w:val="left"/>
      <w:pPr>
        <w:ind w:left="644"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446A4A1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4E40FC4"/>
    <w:multiLevelType w:val="hybridMultilevel"/>
    <w:tmpl w:val="E452E070"/>
    <w:lvl w:ilvl="0" w:tplc="479E02AE">
      <w:numFmt w:val="bullet"/>
      <w:lvlText w:val=""/>
      <w:lvlJc w:val="left"/>
      <w:pPr>
        <w:ind w:left="720" w:hanging="360"/>
      </w:pPr>
      <w:rPr>
        <w:rFonts w:ascii="Wingdings" w:eastAsia="Wingdings" w:hAnsi="Wingdings" w:cs="Wingdings" w:hint="default"/>
        <w:color w:val="1F3864"/>
        <w:w w:val="100"/>
        <w:sz w:val="22"/>
        <w:szCs w:val="22"/>
        <w:lang w:val="en-US" w:eastAsia="en-US" w:bidi="ar-SA"/>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5661D38"/>
    <w:multiLevelType w:val="hybridMultilevel"/>
    <w:tmpl w:val="2DF802E2"/>
    <w:lvl w:ilvl="0" w:tplc="14090001">
      <w:start w:val="1"/>
      <w:numFmt w:val="bullet"/>
      <w:lvlText w:val=""/>
      <w:lvlJc w:val="left"/>
      <w:pPr>
        <w:ind w:left="827" w:hanging="360"/>
      </w:pPr>
      <w:rPr>
        <w:rFonts w:ascii="Symbol" w:hAnsi="Symbol" w:hint="default"/>
      </w:rPr>
    </w:lvl>
    <w:lvl w:ilvl="1" w:tplc="14090003" w:tentative="1">
      <w:start w:val="1"/>
      <w:numFmt w:val="bullet"/>
      <w:lvlText w:val="o"/>
      <w:lvlJc w:val="left"/>
      <w:pPr>
        <w:ind w:left="1547" w:hanging="360"/>
      </w:pPr>
      <w:rPr>
        <w:rFonts w:ascii="Courier New" w:hAnsi="Courier New" w:cs="Courier New" w:hint="default"/>
      </w:rPr>
    </w:lvl>
    <w:lvl w:ilvl="2" w:tplc="14090005" w:tentative="1">
      <w:start w:val="1"/>
      <w:numFmt w:val="bullet"/>
      <w:lvlText w:val=""/>
      <w:lvlJc w:val="left"/>
      <w:pPr>
        <w:ind w:left="2267" w:hanging="360"/>
      </w:pPr>
      <w:rPr>
        <w:rFonts w:ascii="Wingdings" w:hAnsi="Wingdings" w:hint="default"/>
      </w:rPr>
    </w:lvl>
    <w:lvl w:ilvl="3" w:tplc="14090001" w:tentative="1">
      <w:start w:val="1"/>
      <w:numFmt w:val="bullet"/>
      <w:lvlText w:val=""/>
      <w:lvlJc w:val="left"/>
      <w:pPr>
        <w:ind w:left="2987" w:hanging="360"/>
      </w:pPr>
      <w:rPr>
        <w:rFonts w:ascii="Symbol" w:hAnsi="Symbol" w:hint="default"/>
      </w:rPr>
    </w:lvl>
    <w:lvl w:ilvl="4" w:tplc="14090003" w:tentative="1">
      <w:start w:val="1"/>
      <w:numFmt w:val="bullet"/>
      <w:lvlText w:val="o"/>
      <w:lvlJc w:val="left"/>
      <w:pPr>
        <w:ind w:left="3707" w:hanging="360"/>
      </w:pPr>
      <w:rPr>
        <w:rFonts w:ascii="Courier New" w:hAnsi="Courier New" w:cs="Courier New" w:hint="default"/>
      </w:rPr>
    </w:lvl>
    <w:lvl w:ilvl="5" w:tplc="14090005" w:tentative="1">
      <w:start w:val="1"/>
      <w:numFmt w:val="bullet"/>
      <w:lvlText w:val=""/>
      <w:lvlJc w:val="left"/>
      <w:pPr>
        <w:ind w:left="4427" w:hanging="360"/>
      </w:pPr>
      <w:rPr>
        <w:rFonts w:ascii="Wingdings" w:hAnsi="Wingdings" w:hint="default"/>
      </w:rPr>
    </w:lvl>
    <w:lvl w:ilvl="6" w:tplc="14090001" w:tentative="1">
      <w:start w:val="1"/>
      <w:numFmt w:val="bullet"/>
      <w:lvlText w:val=""/>
      <w:lvlJc w:val="left"/>
      <w:pPr>
        <w:ind w:left="5147" w:hanging="360"/>
      </w:pPr>
      <w:rPr>
        <w:rFonts w:ascii="Symbol" w:hAnsi="Symbol" w:hint="default"/>
      </w:rPr>
    </w:lvl>
    <w:lvl w:ilvl="7" w:tplc="14090003" w:tentative="1">
      <w:start w:val="1"/>
      <w:numFmt w:val="bullet"/>
      <w:lvlText w:val="o"/>
      <w:lvlJc w:val="left"/>
      <w:pPr>
        <w:ind w:left="5867" w:hanging="360"/>
      </w:pPr>
      <w:rPr>
        <w:rFonts w:ascii="Courier New" w:hAnsi="Courier New" w:cs="Courier New" w:hint="default"/>
      </w:rPr>
    </w:lvl>
    <w:lvl w:ilvl="8" w:tplc="14090005" w:tentative="1">
      <w:start w:val="1"/>
      <w:numFmt w:val="bullet"/>
      <w:lvlText w:val=""/>
      <w:lvlJc w:val="left"/>
      <w:pPr>
        <w:ind w:left="6587" w:hanging="360"/>
      </w:pPr>
      <w:rPr>
        <w:rFonts w:ascii="Wingdings" w:hAnsi="Wingdings" w:hint="default"/>
      </w:rPr>
    </w:lvl>
  </w:abstractNum>
  <w:abstractNum w:abstractNumId="15" w15:restartNumberingAfterBreak="0">
    <w:nsid w:val="49197A4C"/>
    <w:multiLevelType w:val="hybridMultilevel"/>
    <w:tmpl w:val="139248A6"/>
    <w:lvl w:ilvl="0" w:tplc="479E02AE">
      <w:numFmt w:val="bullet"/>
      <w:lvlText w:val=""/>
      <w:lvlJc w:val="left"/>
      <w:pPr>
        <w:ind w:left="370" w:hanging="360"/>
      </w:pPr>
      <w:rPr>
        <w:rFonts w:ascii="Wingdings" w:eastAsia="Wingdings" w:hAnsi="Wingdings" w:cs="Wingdings" w:hint="default"/>
        <w:color w:val="2F5496" w:themeColor="accent1" w:themeShade="BF"/>
        <w:w w:val="100"/>
        <w:sz w:val="22"/>
        <w:szCs w:val="22"/>
        <w:lang w:val="en-US" w:eastAsia="en-US" w:bidi="ar-SA"/>
      </w:rPr>
    </w:lvl>
    <w:lvl w:ilvl="1" w:tplc="14090003" w:tentative="1">
      <w:start w:val="1"/>
      <w:numFmt w:val="bullet"/>
      <w:lvlText w:val="o"/>
      <w:lvlJc w:val="left"/>
      <w:pPr>
        <w:ind w:left="1090" w:hanging="360"/>
      </w:pPr>
      <w:rPr>
        <w:rFonts w:ascii="Courier New" w:hAnsi="Courier New" w:cs="Courier New" w:hint="default"/>
      </w:rPr>
    </w:lvl>
    <w:lvl w:ilvl="2" w:tplc="14090005" w:tentative="1">
      <w:start w:val="1"/>
      <w:numFmt w:val="bullet"/>
      <w:lvlText w:val=""/>
      <w:lvlJc w:val="left"/>
      <w:pPr>
        <w:ind w:left="1810" w:hanging="360"/>
      </w:pPr>
      <w:rPr>
        <w:rFonts w:ascii="Wingdings" w:hAnsi="Wingdings" w:hint="default"/>
      </w:rPr>
    </w:lvl>
    <w:lvl w:ilvl="3" w:tplc="14090001" w:tentative="1">
      <w:start w:val="1"/>
      <w:numFmt w:val="bullet"/>
      <w:lvlText w:val=""/>
      <w:lvlJc w:val="left"/>
      <w:pPr>
        <w:ind w:left="2530" w:hanging="360"/>
      </w:pPr>
      <w:rPr>
        <w:rFonts w:ascii="Symbol" w:hAnsi="Symbol" w:hint="default"/>
      </w:rPr>
    </w:lvl>
    <w:lvl w:ilvl="4" w:tplc="14090003" w:tentative="1">
      <w:start w:val="1"/>
      <w:numFmt w:val="bullet"/>
      <w:lvlText w:val="o"/>
      <w:lvlJc w:val="left"/>
      <w:pPr>
        <w:ind w:left="3250" w:hanging="360"/>
      </w:pPr>
      <w:rPr>
        <w:rFonts w:ascii="Courier New" w:hAnsi="Courier New" w:cs="Courier New" w:hint="default"/>
      </w:rPr>
    </w:lvl>
    <w:lvl w:ilvl="5" w:tplc="14090005" w:tentative="1">
      <w:start w:val="1"/>
      <w:numFmt w:val="bullet"/>
      <w:lvlText w:val=""/>
      <w:lvlJc w:val="left"/>
      <w:pPr>
        <w:ind w:left="3970" w:hanging="360"/>
      </w:pPr>
      <w:rPr>
        <w:rFonts w:ascii="Wingdings" w:hAnsi="Wingdings" w:hint="default"/>
      </w:rPr>
    </w:lvl>
    <w:lvl w:ilvl="6" w:tplc="14090001" w:tentative="1">
      <w:start w:val="1"/>
      <w:numFmt w:val="bullet"/>
      <w:lvlText w:val=""/>
      <w:lvlJc w:val="left"/>
      <w:pPr>
        <w:ind w:left="4690" w:hanging="360"/>
      </w:pPr>
      <w:rPr>
        <w:rFonts w:ascii="Symbol" w:hAnsi="Symbol" w:hint="default"/>
      </w:rPr>
    </w:lvl>
    <w:lvl w:ilvl="7" w:tplc="14090003" w:tentative="1">
      <w:start w:val="1"/>
      <w:numFmt w:val="bullet"/>
      <w:lvlText w:val="o"/>
      <w:lvlJc w:val="left"/>
      <w:pPr>
        <w:ind w:left="5410" w:hanging="360"/>
      </w:pPr>
      <w:rPr>
        <w:rFonts w:ascii="Courier New" w:hAnsi="Courier New" w:cs="Courier New" w:hint="default"/>
      </w:rPr>
    </w:lvl>
    <w:lvl w:ilvl="8" w:tplc="14090005" w:tentative="1">
      <w:start w:val="1"/>
      <w:numFmt w:val="bullet"/>
      <w:lvlText w:val=""/>
      <w:lvlJc w:val="left"/>
      <w:pPr>
        <w:ind w:left="6130" w:hanging="360"/>
      </w:pPr>
      <w:rPr>
        <w:rFonts w:ascii="Wingdings" w:hAnsi="Wingdings" w:hint="default"/>
      </w:rPr>
    </w:lvl>
  </w:abstractNum>
  <w:abstractNum w:abstractNumId="16" w15:restartNumberingAfterBreak="0">
    <w:nsid w:val="53355288"/>
    <w:multiLevelType w:val="hybridMultilevel"/>
    <w:tmpl w:val="DF229702"/>
    <w:lvl w:ilvl="0" w:tplc="AE428AF4">
      <w:numFmt w:val="bullet"/>
      <w:lvlText w:val=""/>
      <w:lvlJc w:val="left"/>
      <w:pPr>
        <w:ind w:left="1400" w:hanging="360"/>
      </w:pPr>
      <w:rPr>
        <w:rFonts w:ascii="Symbol" w:eastAsia="Symbol" w:hAnsi="Symbol" w:cs="Symbol" w:hint="default"/>
        <w:w w:val="100"/>
        <w:sz w:val="22"/>
        <w:szCs w:val="22"/>
        <w:lang w:val="en-US" w:eastAsia="en-US" w:bidi="ar-SA"/>
      </w:rPr>
    </w:lvl>
    <w:lvl w:ilvl="1" w:tplc="423C841E">
      <w:numFmt w:val="bullet"/>
      <w:lvlText w:val="•"/>
      <w:lvlJc w:val="left"/>
      <w:pPr>
        <w:ind w:left="2252" w:hanging="360"/>
      </w:pPr>
      <w:rPr>
        <w:rFonts w:hint="default"/>
        <w:lang w:val="en-US" w:eastAsia="en-US" w:bidi="ar-SA"/>
      </w:rPr>
    </w:lvl>
    <w:lvl w:ilvl="2" w:tplc="00FC408E">
      <w:numFmt w:val="bullet"/>
      <w:lvlText w:val="•"/>
      <w:lvlJc w:val="left"/>
      <w:pPr>
        <w:ind w:left="3105" w:hanging="360"/>
      </w:pPr>
      <w:rPr>
        <w:rFonts w:hint="default"/>
        <w:lang w:val="en-US" w:eastAsia="en-US" w:bidi="ar-SA"/>
      </w:rPr>
    </w:lvl>
    <w:lvl w:ilvl="3" w:tplc="D9308828">
      <w:numFmt w:val="bullet"/>
      <w:lvlText w:val="•"/>
      <w:lvlJc w:val="left"/>
      <w:pPr>
        <w:ind w:left="3957" w:hanging="360"/>
      </w:pPr>
      <w:rPr>
        <w:rFonts w:hint="default"/>
        <w:lang w:val="en-US" w:eastAsia="en-US" w:bidi="ar-SA"/>
      </w:rPr>
    </w:lvl>
    <w:lvl w:ilvl="4" w:tplc="D292E1E6">
      <w:numFmt w:val="bullet"/>
      <w:lvlText w:val="•"/>
      <w:lvlJc w:val="left"/>
      <w:pPr>
        <w:ind w:left="4810" w:hanging="360"/>
      </w:pPr>
      <w:rPr>
        <w:rFonts w:hint="default"/>
        <w:lang w:val="en-US" w:eastAsia="en-US" w:bidi="ar-SA"/>
      </w:rPr>
    </w:lvl>
    <w:lvl w:ilvl="5" w:tplc="B32053D0">
      <w:numFmt w:val="bullet"/>
      <w:lvlText w:val="•"/>
      <w:lvlJc w:val="left"/>
      <w:pPr>
        <w:ind w:left="5663" w:hanging="360"/>
      </w:pPr>
      <w:rPr>
        <w:rFonts w:hint="default"/>
        <w:lang w:val="en-US" w:eastAsia="en-US" w:bidi="ar-SA"/>
      </w:rPr>
    </w:lvl>
    <w:lvl w:ilvl="6" w:tplc="C936BBCC">
      <w:numFmt w:val="bullet"/>
      <w:lvlText w:val="•"/>
      <w:lvlJc w:val="left"/>
      <w:pPr>
        <w:ind w:left="6515" w:hanging="360"/>
      </w:pPr>
      <w:rPr>
        <w:rFonts w:hint="default"/>
        <w:lang w:val="en-US" w:eastAsia="en-US" w:bidi="ar-SA"/>
      </w:rPr>
    </w:lvl>
    <w:lvl w:ilvl="7" w:tplc="26807D30">
      <w:numFmt w:val="bullet"/>
      <w:lvlText w:val="•"/>
      <w:lvlJc w:val="left"/>
      <w:pPr>
        <w:ind w:left="7368" w:hanging="360"/>
      </w:pPr>
      <w:rPr>
        <w:rFonts w:hint="default"/>
        <w:lang w:val="en-US" w:eastAsia="en-US" w:bidi="ar-SA"/>
      </w:rPr>
    </w:lvl>
    <w:lvl w:ilvl="8" w:tplc="30F21956">
      <w:numFmt w:val="bullet"/>
      <w:lvlText w:val="•"/>
      <w:lvlJc w:val="left"/>
      <w:pPr>
        <w:ind w:left="8221" w:hanging="360"/>
      </w:pPr>
      <w:rPr>
        <w:rFonts w:hint="default"/>
        <w:lang w:val="en-US" w:eastAsia="en-US" w:bidi="ar-SA"/>
      </w:rPr>
    </w:lvl>
  </w:abstractNum>
  <w:abstractNum w:abstractNumId="17" w15:restartNumberingAfterBreak="0">
    <w:nsid w:val="55AD06E8"/>
    <w:multiLevelType w:val="hybridMultilevel"/>
    <w:tmpl w:val="5B32F834"/>
    <w:lvl w:ilvl="0" w:tplc="479E02AE">
      <w:numFmt w:val="bullet"/>
      <w:lvlText w:val=""/>
      <w:lvlJc w:val="left"/>
      <w:pPr>
        <w:ind w:left="720" w:hanging="360"/>
      </w:pPr>
      <w:rPr>
        <w:rFonts w:ascii="Wingdings" w:eastAsia="Wingdings" w:hAnsi="Wingdings" w:cs="Wingdings" w:hint="default"/>
        <w:w w:val="100"/>
        <w:sz w:val="22"/>
        <w:szCs w:val="22"/>
        <w:lang w:val="en-US" w:eastAsia="en-US" w:bidi="ar-SA"/>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7DF4A8B"/>
    <w:multiLevelType w:val="hybridMultilevel"/>
    <w:tmpl w:val="FFB093FE"/>
    <w:lvl w:ilvl="0" w:tplc="E2B6EC94">
      <w:numFmt w:val="bullet"/>
      <w:lvlText w:val="-"/>
      <w:lvlJc w:val="left"/>
      <w:pPr>
        <w:ind w:left="919" w:hanging="358"/>
      </w:pPr>
      <w:rPr>
        <w:rFonts w:ascii="Calibri" w:eastAsia="Calibri" w:hAnsi="Calibri" w:cs="Calibri" w:hint="default"/>
        <w:b w:val="0"/>
        <w:bCs w:val="0"/>
        <w:i w:val="0"/>
        <w:iCs w:val="0"/>
        <w:w w:val="100"/>
        <w:sz w:val="22"/>
        <w:szCs w:val="22"/>
        <w:lang w:val="en-NZ" w:eastAsia="en-US" w:bidi="ar-SA"/>
      </w:rPr>
    </w:lvl>
    <w:lvl w:ilvl="1" w:tplc="96C8DF6E">
      <w:numFmt w:val="bullet"/>
      <w:lvlText w:val="•"/>
      <w:lvlJc w:val="left"/>
      <w:pPr>
        <w:ind w:left="1795" w:hanging="358"/>
      </w:pPr>
      <w:rPr>
        <w:rFonts w:hint="default"/>
        <w:lang w:val="en-NZ" w:eastAsia="en-US" w:bidi="ar-SA"/>
      </w:rPr>
    </w:lvl>
    <w:lvl w:ilvl="2" w:tplc="09567DE8">
      <w:numFmt w:val="bullet"/>
      <w:lvlText w:val="•"/>
      <w:lvlJc w:val="left"/>
      <w:pPr>
        <w:ind w:left="2671" w:hanging="358"/>
      </w:pPr>
      <w:rPr>
        <w:rFonts w:hint="default"/>
        <w:lang w:val="en-NZ" w:eastAsia="en-US" w:bidi="ar-SA"/>
      </w:rPr>
    </w:lvl>
    <w:lvl w:ilvl="3" w:tplc="9A60F2E4">
      <w:numFmt w:val="bullet"/>
      <w:lvlText w:val="•"/>
      <w:lvlJc w:val="left"/>
      <w:pPr>
        <w:ind w:left="3547" w:hanging="358"/>
      </w:pPr>
      <w:rPr>
        <w:rFonts w:hint="default"/>
        <w:lang w:val="en-NZ" w:eastAsia="en-US" w:bidi="ar-SA"/>
      </w:rPr>
    </w:lvl>
    <w:lvl w:ilvl="4" w:tplc="C7243AF2">
      <w:numFmt w:val="bullet"/>
      <w:lvlText w:val="•"/>
      <w:lvlJc w:val="left"/>
      <w:pPr>
        <w:ind w:left="4423" w:hanging="358"/>
      </w:pPr>
      <w:rPr>
        <w:rFonts w:hint="default"/>
        <w:lang w:val="en-NZ" w:eastAsia="en-US" w:bidi="ar-SA"/>
      </w:rPr>
    </w:lvl>
    <w:lvl w:ilvl="5" w:tplc="B0F2C898">
      <w:numFmt w:val="bullet"/>
      <w:lvlText w:val="•"/>
      <w:lvlJc w:val="left"/>
      <w:pPr>
        <w:ind w:left="5299" w:hanging="358"/>
      </w:pPr>
      <w:rPr>
        <w:rFonts w:hint="default"/>
        <w:lang w:val="en-NZ" w:eastAsia="en-US" w:bidi="ar-SA"/>
      </w:rPr>
    </w:lvl>
    <w:lvl w:ilvl="6" w:tplc="E50475FA">
      <w:numFmt w:val="bullet"/>
      <w:lvlText w:val="•"/>
      <w:lvlJc w:val="left"/>
      <w:pPr>
        <w:ind w:left="6175" w:hanging="358"/>
      </w:pPr>
      <w:rPr>
        <w:rFonts w:hint="default"/>
        <w:lang w:val="en-NZ" w:eastAsia="en-US" w:bidi="ar-SA"/>
      </w:rPr>
    </w:lvl>
    <w:lvl w:ilvl="7" w:tplc="6BCCCE74">
      <w:numFmt w:val="bullet"/>
      <w:lvlText w:val="•"/>
      <w:lvlJc w:val="left"/>
      <w:pPr>
        <w:ind w:left="7051" w:hanging="358"/>
      </w:pPr>
      <w:rPr>
        <w:rFonts w:hint="default"/>
        <w:lang w:val="en-NZ" w:eastAsia="en-US" w:bidi="ar-SA"/>
      </w:rPr>
    </w:lvl>
    <w:lvl w:ilvl="8" w:tplc="D5944A40">
      <w:numFmt w:val="bullet"/>
      <w:lvlText w:val="•"/>
      <w:lvlJc w:val="left"/>
      <w:pPr>
        <w:ind w:left="7927" w:hanging="358"/>
      </w:pPr>
      <w:rPr>
        <w:rFonts w:hint="default"/>
        <w:lang w:val="en-NZ" w:eastAsia="en-US" w:bidi="ar-SA"/>
      </w:rPr>
    </w:lvl>
  </w:abstractNum>
  <w:abstractNum w:abstractNumId="19" w15:restartNumberingAfterBreak="0">
    <w:nsid w:val="5F633129"/>
    <w:multiLevelType w:val="hybridMultilevel"/>
    <w:tmpl w:val="8C9E2B18"/>
    <w:lvl w:ilvl="0" w:tplc="ADFC3D0C">
      <w:start w:val="1"/>
      <w:numFmt w:val="decimal"/>
      <w:lvlText w:val="%1."/>
      <w:lvlJc w:val="left"/>
      <w:pPr>
        <w:ind w:left="360" w:hanging="360"/>
      </w:pPr>
      <w:rPr>
        <w:rFonts w:hint="default"/>
        <w:b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0" w15:restartNumberingAfterBreak="0">
    <w:nsid w:val="6BDD418D"/>
    <w:multiLevelType w:val="hybridMultilevel"/>
    <w:tmpl w:val="263636EA"/>
    <w:lvl w:ilvl="0" w:tplc="0B58A370">
      <w:start w:val="40"/>
      <w:numFmt w:val="bullet"/>
      <w:pStyle w:val="SQBTparagraph"/>
      <w:lvlText w:val=""/>
      <w:lvlJc w:val="left"/>
      <w:pPr>
        <w:tabs>
          <w:tab w:val="num" w:pos="720"/>
        </w:tabs>
        <w:ind w:left="720" w:hanging="360"/>
      </w:pPr>
      <w:rPr>
        <w:rFonts w:ascii="Wingdings" w:hAnsi="Wingdings" w:hint="default"/>
      </w:rPr>
    </w:lvl>
    <w:lvl w:ilvl="1" w:tplc="D6C01602">
      <w:start w:val="1"/>
      <w:numFmt w:val="bullet"/>
      <w:lvlText w:val=""/>
      <w:lvlJc w:val="left"/>
      <w:pPr>
        <w:tabs>
          <w:tab w:val="num" w:pos="1440"/>
        </w:tabs>
        <w:ind w:left="1440" w:hanging="360"/>
      </w:pPr>
      <w:rPr>
        <w:rFonts w:ascii="Symbol" w:hAnsi="Symbol"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3D17F5"/>
    <w:multiLevelType w:val="hybridMultilevel"/>
    <w:tmpl w:val="424A94BE"/>
    <w:lvl w:ilvl="0" w:tplc="44C800A8">
      <w:start w:val="1"/>
      <w:numFmt w:val="bullet"/>
      <w:pStyle w:val="ListParagraph"/>
      <w:lvlText w:val=""/>
      <w:lvlJc w:val="left"/>
      <w:pPr>
        <w:ind w:left="360" w:hanging="360"/>
      </w:pPr>
      <w:rPr>
        <w:rFonts w:ascii="Symbol" w:hAnsi="Symbol" w:hint="default"/>
      </w:rPr>
    </w:lvl>
    <w:lvl w:ilvl="1" w:tplc="D862BDDE">
      <w:start w:val="1"/>
      <w:numFmt w:val="bullet"/>
      <w:pStyle w:val="ListLevel2"/>
      <w:lvlText w:val="-"/>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74B103C0"/>
    <w:multiLevelType w:val="hybridMultilevel"/>
    <w:tmpl w:val="05AABF94"/>
    <w:lvl w:ilvl="0" w:tplc="479E02AE">
      <w:numFmt w:val="bullet"/>
      <w:lvlText w:val=""/>
      <w:lvlJc w:val="left"/>
      <w:pPr>
        <w:ind w:left="720" w:hanging="360"/>
      </w:pPr>
      <w:rPr>
        <w:rFonts w:ascii="Wingdings" w:eastAsia="Wingdings" w:hAnsi="Wingdings" w:cs="Wingdings" w:hint="default"/>
        <w:color w:val="1F3864"/>
        <w:w w:val="100"/>
        <w:sz w:val="22"/>
        <w:szCs w:val="22"/>
        <w:lang w:val="en-US" w:eastAsia="en-US" w:bidi="ar-SA"/>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67C4C57"/>
    <w:multiLevelType w:val="hybridMultilevel"/>
    <w:tmpl w:val="C6486EF2"/>
    <w:lvl w:ilvl="0" w:tplc="479E02AE">
      <w:numFmt w:val="bullet"/>
      <w:lvlText w:val=""/>
      <w:lvlJc w:val="left"/>
      <w:pPr>
        <w:ind w:left="720" w:hanging="360"/>
      </w:pPr>
      <w:rPr>
        <w:rFonts w:ascii="Wingdings" w:eastAsia="Wingdings" w:hAnsi="Wingdings" w:cs="Wingdings" w:hint="default"/>
        <w:w w:val="100"/>
        <w:sz w:val="22"/>
        <w:szCs w:val="22"/>
        <w:lang w:val="en-US" w:eastAsia="en-US" w:bidi="ar-SA"/>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B571835"/>
    <w:multiLevelType w:val="hybridMultilevel"/>
    <w:tmpl w:val="D43CC194"/>
    <w:lvl w:ilvl="0" w:tplc="A54A9FF8">
      <w:start w:val="1"/>
      <w:numFmt w:val="bullet"/>
      <w:lvlText w:val=""/>
      <w:lvlJc w:val="left"/>
      <w:pPr>
        <w:ind w:left="720" w:hanging="360"/>
      </w:pPr>
      <w:rPr>
        <w:rFonts w:ascii="Wingdings" w:hAnsi="Wingdings" w:hint="default"/>
        <w:color w:val="2F5496" w:themeColor="accent1" w:themeShade="BF"/>
        <w:w w:val="100"/>
        <w:sz w:val="20"/>
        <w:szCs w:val="22"/>
        <w:lang w:val="en-US" w:eastAsia="en-US" w:bidi="ar-SA"/>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D6265F6"/>
    <w:multiLevelType w:val="hybridMultilevel"/>
    <w:tmpl w:val="938CCCD0"/>
    <w:lvl w:ilvl="0" w:tplc="0C09000B">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F00075F"/>
    <w:multiLevelType w:val="hybridMultilevel"/>
    <w:tmpl w:val="E9E6AB44"/>
    <w:lvl w:ilvl="0" w:tplc="0C090001">
      <w:start w:val="1"/>
      <w:numFmt w:val="bullet"/>
      <w:lvlText w:val=""/>
      <w:lvlJc w:val="left"/>
      <w:pPr>
        <w:tabs>
          <w:tab w:val="num" w:pos="1800"/>
        </w:tabs>
        <w:ind w:left="1800" w:hanging="360"/>
      </w:pPr>
      <w:rPr>
        <w:rFonts w:ascii="Symbol" w:hAnsi="Symbol" w:hint="default"/>
      </w:rPr>
    </w:lvl>
    <w:lvl w:ilvl="1" w:tplc="0C09000B">
      <w:start w:val="1"/>
      <w:numFmt w:val="bullet"/>
      <w:lvlText w:val=""/>
      <w:lvlJc w:val="left"/>
      <w:pPr>
        <w:tabs>
          <w:tab w:val="num" w:pos="2520"/>
        </w:tabs>
        <w:ind w:left="2520" w:hanging="360"/>
      </w:pPr>
      <w:rPr>
        <w:rFonts w:ascii="Wingdings" w:hAnsi="Wingdings"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num w:numId="1">
    <w:abstractNumId w:val="21"/>
  </w:num>
  <w:num w:numId="2">
    <w:abstractNumId w:val="12"/>
  </w:num>
  <w:num w:numId="3">
    <w:abstractNumId w:val="20"/>
  </w:num>
  <w:num w:numId="4">
    <w:abstractNumId w:val="26"/>
  </w:num>
  <w:num w:numId="5">
    <w:abstractNumId w:val="25"/>
  </w:num>
  <w:num w:numId="6">
    <w:abstractNumId w:val="6"/>
  </w:num>
  <w:num w:numId="7">
    <w:abstractNumId w:val="3"/>
  </w:num>
  <w:num w:numId="8">
    <w:abstractNumId w:val="19"/>
  </w:num>
  <w:num w:numId="9">
    <w:abstractNumId w:val="7"/>
  </w:num>
  <w:num w:numId="10">
    <w:abstractNumId w:val="5"/>
  </w:num>
  <w:num w:numId="11">
    <w:abstractNumId w:val="4"/>
  </w:num>
  <w:num w:numId="12">
    <w:abstractNumId w:val="11"/>
  </w:num>
  <w:num w:numId="13">
    <w:abstractNumId w:val="21"/>
  </w:num>
  <w:num w:numId="14">
    <w:abstractNumId w:val="21"/>
  </w:num>
  <w:num w:numId="15">
    <w:abstractNumId w:val="21"/>
  </w:num>
  <w:num w:numId="16">
    <w:abstractNumId w:val="21"/>
  </w:num>
  <w:num w:numId="17">
    <w:abstractNumId w:val="21"/>
  </w:num>
  <w:num w:numId="18">
    <w:abstractNumId w:val="18"/>
  </w:num>
  <w:num w:numId="19">
    <w:abstractNumId w:val="1"/>
  </w:num>
  <w:num w:numId="20">
    <w:abstractNumId w:val="21"/>
  </w:num>
  <w:num w:numId="21">
    <w:abstractNumId w:val="21"/>
  </w:num>
  <w:num w:numId="22">
    <w:abstractNumId w:val="21"/>
  </w:num>
  <w:num w:numId="23">
    <w:abstractNumId w:val="16"/>
  </w:num>
  <w:num w:numId="24">
    <w:abstractNumId w:val="8"/>
  </w:num>
  <w:num w:numId="25">
    <w:abstractNumId w:val="14"/>
  </w:num>
  <w:num w:numId="26">
    <w:abstractNumId w:val="23"/>
  </w:num>
  <w:num w:numId="27">
    <w:abstractNumId w:val="0"/>
  </w:num>
  <w:num w:numId="28">
    <w:abstractNumId w:val="22"/>
  </w:num>
  <w:num w:numId="29">
    <w:abstractNumId w:val="13"/>
  </w:num>
  <w:num w:numId="30">
    <w:abstractNumId w:val="17"/>
  </w:num>
  <w:num w:numId="31">
    <w:abstractNumId w:val="15"/>
  </w:num>
  <w:num w:numId="32">
    <w:abstractNumId w:val="10"/>
  </w:num>
  <w:num w:numId="33">
    <w:abstractNumId w:val="2"/>
  </w:num>
  <w:num w:numId="34">
    <w:abstractNumId w:val="24"/>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7E7"/>
    <w:rsid w:val="0006496D"/>
    <w:rsid w:val="000A16BF"/>
    <w:rsid w:val="000E31BD"/>
    <w:rsid w:val="000E3A4E"/>
    <w:rsid w:val="001415C1"/>
    <w:rsid w:val="00143441"/>
    <w:rsid w:val="00196CDD"/>
    <w:rsid w:val="001F2790"/>
    <w:rsid w:val="00221447"/>
    <w:rsid w:val="00235AFF"/>
    <w:rsid w:val="00284795"/>
    <w:rsid w:val="003200AA"/>
    <w:rsid w:val="00321D62"/>
    <w:rsid w:val="00326833"/>
    <w:rsid w:val="003F1A85"/>
    <w:rsid w:val="004058E3"/>
    <w:rsid w:val="00492299"/>
    <w:rsid w:val="004B47E7"/>
    <w:rsid w:val="004C557E"/>
    <w:rsid w:val="004D7DCA"/>
    <w:rsid w:val="004E793F"/>
    <w:rsid w:val="00512F83"/>
    <w:rsid w:val="00541695"/>
    <w:rsid w:val="005A39E5"/>
    <w:rsid w:val="00640A13"/>
    <w:rsid w:val="006447D4"/>
    <w:rsid w:val="006878AF"/>
    <w:rsid w:val="006B2E7B"/>
    <w:rsid w:val="006D77A6"/>
    <w:rsid w:val="007050DD"/>
    <w:rsid w:val="007E6669"/>
    <w:rsid w:val="00840804"/>
    <w:rsid w:val="008A1658"/>
    <w:rsid w:val="008D218A"/>
    <w:rsid w:val="0093582A"/>
    <w:rsid w:val="00957299"/>
    <w:rsid w:val="009B29F6"/>
    <w:rsid w:val="00AB1D9F"/>
    <w:rsid w:val="00AB3A85"/>
    <w:rsid w:val="00B002B3"/>
    <w:rsid w:val="00BE05CE"/>
    <w:rsid w:val="00BF3FE0"/>
    <w:rsid w:val="00C12106"/>
    <w:rsid w:val="00C3553D"/>
    <w:rsid w:val="00CB0B85"/>
    <w:rsid w:val="00CE4BEE"/>
    <w:rsid w:val="00CF0045"/>
    <w:rsid w:val="00CF103D"/>
    <w:rsid w:val="00D16E7A"/>
    <w:rsid w:val="00D52B5D"/>
    <w:rsid w:val="00D979B5"/>
    <w:rsid w:val="00DA2E5C"/>
    <w:rsid w:val="00DE28EA"/>
    <w:rsid w:val="00DF2267"/>
    <w:rsid w:val="00E33653"/>
    <w:rsid w:val="00E66FA7"/>
    <w:rsid w:val="00E876A2"/>
    <w:rsid w:val="00E90A79"/>
    <w:rsid w:val="00F3061E"/>
    <w:rsid w:val="00F85163"/>
    <w:rsid w:val="00FC0213"/>
    <w:rsid w:val="00FF7AE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992CF2"/>
  <w15:chartTrackingRefBased/>
  <w15:docId w15:val="{4C645451-3E61-421F-9A71-B76C71693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_Paragraph"/>
    <w:qFormat/>
    <w:rsid w:val="006B2E7B"/>
    <w:pPr>
      <w:spacing w:after="200" w:line="300" w:lineRule="exact"/>
    </w:pPr>
    <w:rPr>
      <w:rFonts w:ascii="Arial" w:hAnsi="Arial" w:cs="Arial"/>
      <w:sz w:val="24"/>
      <w:szCs w:val="24"/>
    </w:rPr>
  </w:style>
  <w:style w:type="paragraph" w:styleId="Heading1">
    <w:name w:val="heading 1"/>
    <w:basedOn w:val="Title"/>
    <w:next w:val="Normal"/>
    <w:link w:val="Heading1Char"/>
    <w:uiPriority w:val="9"/>
    <w:qFormat/>
    <w:rsid w:val="00321D62"/>
    <w:pPr>
      <w:pBdr>
        <w:bottom w:val="single" w:sz="4" w:space="1" w:color="00A2AC"/>
      </w:pBdr>
      <w:shd w:val="clear" w:color="auto" w:fill="auto"/>
      <w:spacing w:before="360"/>
      <w:jc w:val="left"/>
      <w:outlineLvl w:val="0"/>
    </w:pPr>
    <w:rPr>
      <w:rFonts w:eastAsiaTheme="minorHAnsi"/>
      <w:bCs/>
      <w:color w:val="00A2AC"/>
      <w:szCs w:val="22"/>
      <w:lang w:eastAsia="en-US"/>
    </w:rPr>
  </w:style>
  <w:style w:type="paragraph" w:styleId="Heading2">
    <w:name w:val="heading 2"/>
    <w:basedOn w:val="Normal"/>
    <w:next w:val="Normal"/>
    <w:link w:val="Heading2Char"/>
    <w:uiPriority w:val="9"/>
    <w:unhideWhenUsed/>
    <w:qFormat/>
    <w:rsid w:val="00CB0B85"/>
    <w:pPr>
      <w:spacing w:before="40" w:after="0"/>
      <w:outlineLvl w:val="1"/>
    </w:pPr>
    <w:rPr>
      <w:bCs/>
      <w:color w:val="4472C4" w:themeColor="accent1"/>
      <w:szCs w:val="28"/>
    </w:rPr>
  </w:style>
  <w:style w:type="paragraph" w:styleId="Heading3">
    <w:name w:val="heading 3"/>
    <w:basedOn w:val="Normal"/>
    <w:next w:val="Normal"/>
    <w:link w:val="Heading3Char"/>
    <w:uiPriority w:val="9"/>
    <w:unhideWhenUsed/>
    <w:qFormat/>
    <w:rsid w:val="006447D4"/>
    <w:pPr>
      <w:spacing w:after="0" w:line="240" w:lineRule="auto"/>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47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7D4"/>
  </w:style>
  <w:style w:type="paragraph" w:styleId="Footer">
    <w:name w:val="footer"/>
    <w:basedOn w:val="Normal"/>
    <w:link w:val="FooterChar"/>
    <w:uiPriority w:val="99"/>
    <w:unhideWhenUsed/>
    <w:rsid w:val="006447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7D4"/>
  </w:style>
  <w:style w:type="character" w:customStyle="1" w:styleId="Heading1Char">
    <w:name w:val="Heading 1 Char"/>
    <w:basedOn w:val="DefaultParagraphFont"/>
    <w:link w:val="Heading1"/>
    <w:uiPriority w:val="9"/>
    <w:rsid w:val="00321D62"/>
    <w:rPr>
      <w:rFonts w:cstheme="minorHAnsi"/>
      <w:b/>
      <w:bCs/>
      <w:color w:val="00A2AC"/>
      <w:sz w:val="28"/>
    </w:rPr>
  </w:style>
  <w:style w:type="character" w:customStyle="1" w:styleId="Heading2Char">
    <w:name w:val="Heading 2 Char"/>
    <w:basedOn w:val="DefaultParagraphFont"/>
    <w:link w:val="Heading2"/>
    <w:uiPriority w:val="9"/>
    <w:rsid w:val="00CB0B85"/>
    <w:rPr>
      <w:rFonts w:ascii="Arial" w:hAnsi="Arial" w:cs="Arial"/>
      <w:bCs/>
      <w:color w:val="4472C4" w:themeColor="accent1"/>
      <w:sz w:val="24"/>
      <w:szCs w:val="28"/>
    </w:rPr>
  </w:style>
  <w:style w:type="character" w:customStyle="1" w:styleId="Heading3Char">
    <w:name w:val="Heading 3 Char"/>
    <w:basedOn w:val="DefaultParagraphFont"/>
    <w:link w:val="Heading3"/>
    <w:uiPriority w:val="9"/>
    <w:rsid w:val="006447D4"/>
    <w:rPr>
      <w:rFonts w:ascii="Arial" w:hAnsi="Arial" w:cs="Arial"/>
      <w:b/>
      <w:bCs/>
      <w:sz w:val="24"/>
      <w:szCs w:val="24"/>
    </w:rPr>
  </w:style>
  <w:style w:type="paragraph" w:styleId="ListParagraph">
    <w:name w:val="List Paragraph"/>
    <w:aliases w:val="List Level 1"/>
    <w:basedOn w:val="Normal"/>
    <w:link w:val="ListParagraphChar"/>
    <w:uiPriority w:val="1"/>
    <w:qFormat/>
    <w:rsid w:val="006447D4"/>
    <w:pPr>
      <w:numPr>
        <w:numId w:val="1"/>
      </w:numPr>
      <w:spacing w:after="0" w:line="240" w:lineRule="auto"/>
      <w:contextualSpacing/>
    </w:pPr>
  </w:style>
  <w:style w:type="paragraph" w:customStyle="1" w:styleId="ListLevel2">
    <w:name w:val="List Level 2"/>
    <w:basedOn w:val="ListParagraph"/>
    <w:link w:val="ListLevel2Char"/>
    <w:qFormat/>
    <w:rsid w:val="006447D4"/>
    <w:pPr>
      <w:numPr>
        <w:ilvl w:val="1"/>
      </w:numPr>
      <w:ind w:left="709"/>
    </w:pPr>
  </w:style>
  <w:style w:type="character" w:customStyle="1" w:styleId="ListParagraphChar">
    <w:name w:val="List Paragraph Char"/>
    <w:aliases w:val="List Level 1 Char"/>
    <w:basedOn w:val="DefaultParagraphFont"/>
    <w:link w:val="ListParagraph"/>
    <w:uiPriority w:val="34"/>
    <w:rsid w:val="006447D4"/>
    <w:rPr>
      <w:rFonts w:ascii="Arial" w:hAnsi="Arial" w:cs="Arial"/>
      <w:sz w:val="24"/>
      <w:szCs w:val="24"/>
    </w:rPr>
  </w:style>
  <w:style w:type="character" w:customStyle="1" w:styleId="ListLevel2Char">
    <w:name w:val="List Level 2 Char"/>
    <w:basedOn w:val="ListParagraphChar"/>
    <w:link w:val="ListLevel2"/>
    <w:rsid w:val="006447D4"/>
    <w:rPr>
      <w:rFonts w:ascii="Arial" w:hAnsi="Arial" w:cs="Arial"/>
      <w:sz w:val="24"/>
      <w:szCs w:val="24"/>
    </w:rPr>
  </w:style>
  <w:style w:type="paragraph" w:styleId="BalloonText">
    <w:name w:val="Balloon Text"/>
    <w:basedOn w:val="Normal"/>
    <w:link w:val="BalloonTextChar"/>
    <w:uiPriority w:val="99"/>
    <w:semiHidden/>
    <w:unhideWhenUsed/>
    <w:rsid w:val="00DA2E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E5C"/>
    <w:rPr>
      <w:rFonts w:ascii="Segoe UI" w:hAnsi="Segoe UI" w:cs="Segoe UI"/>
      <w:sz w:val="18"/>
      <w:szCs w:val="18"/>
    </w:rPr>
  </w:style>
  <w:style w:type="paragraph" w:customStyle="1" w:styleId="SQBTparagraph">
    <w:name w:val="SQBT paragraph"/>
    <w:basedOn w:val="Normal"/>
    <w:qFormat/>
    <w:rsid w:val="009B29F6"/>
    <w:pPr>
      <w:numPr>
        <w:numId w:val="3"/>
      </w:numPr>
      <w:ind w:left="357" w:hanging="357"/>
    </w:pPr>
    <w:rPr>
      <w:rFonts w:eastAsia="Calibri"/>
    </w:rPr>
  </w:style>
  <w:style w:type="table" w:customStyle="1" w:styleId="TableGrid">
    <w:name w:val="TableGrid"/>
    <w:rsid w:val="0093582A"/>
    <w:pPr>
      <w:spacing w:after="0" w:line="240" w:lineRule="auto"/>
    </w:pPr>
    <w:rPr>
      <w:rFonts w:eastAsiaTheme="minorEastAsia"/>
      <w:lang w:eastAsia="en-NZ"/>
    </w:rPr>
    <w:tblPr>
      <w:tblCellMar>
        <w:top w:w="0" w:type="dxa"/>
        <w:left w:w="0" w:type="dxa"/>
        <w:bottom w:w="0" w:type="dxa"/>
        <w:right w:w="0" w:type="dxa"/>
      </w:tblCellMar>
    </w:tblPr>
  </w:style>
  <w:style w:type="paragraph" w:customStyle="1" w:styleId="Titles">
    <w:name w:val="Titles"/>
    <w:basedOn w:val="Normal"/>
    <w:next w:val="Normal"/>
    <w:link w:val="TitlesChar"/>
    <w:rsid w:val="0093582A"/>
    <w:pPr>
      <w:spacing w:after="0" w:line="240" w:lineRule="auto"/>
    </w:pPr>
    <w:rPr>
      <w:rFonts w:eastAsia="Times New Roman" w:cs="Times New Roman"/>
      <w:b/>
      <w:bCs/>
      <w:sz w:val="22"/>
    </w:rPr>
  </w:style>
  <w:style w:type="character" w:customStyle="1" w:styleId="TitlesChar">
    <w:name w:val="Titles Char"/>
    <w:link w:val="Titles"/>
    <w:rsid w:val="0093582A"/>
    <w:rPr>
      <w:rFonts w:ascii="Arial" w:eastAsia="Times New Roman" w:hAnsi="Arial" w:cs="Times New Roman"/>
      <w:b/>
      <w:bCs/>
      <w:szCs w:val="24"/>
    </w:rPr>
  </w:style>
  <w:style w:type="table" w:styleId="GridTable2-Accent3">
    <w:name w:val="Grid Table 2 Accent 3"/>
    <w:basedOn w:val="TableNormal"/>
    <w:uiPriority w:val="47"/>
    <w:rsid w:val="0093582A"/>
    <w:pPr>
      <w:spacing w:after="0" w:line="240" w:lineRule="auto"/>
    </w:pPr>
    <w:rPr>
      <w:rFonts w:eastAsiaTheme="minorEastAsia"/>
      <w:lang w:eastAsia="en-NZ"/>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itle">
    <w:name w:val="Title"/>
    <w:basedOn w:val="Normal"/>
    <w:next w:val="Normal"/>
    <w:link w:val="TitleChar"/>
    <w:uiPriority w:val="10"/>
    <w:qFormat/>
    <w:rsid w:val="0093582A"/>
    <w:pPr>
      <w:shd w:val="clear" w:color="auto" w:fill="1F3864" w:themeFill="accent1" w:themeFillShade="80"/>
      <w:spacing w:before="120" w:after="120" w:line="240" w:lineRule="auto"/>
      <w:jc w:val="center"/>
    </w:pPr>
    <w:rPr>
      <w:rFonts w:asciiTheme="minorHAnsi" w:eastAsia="Calibri" w:hAnsiTheme="minorHAnsi" w:cstheme="minorHAnsi"/>
      <w:b/>
      <w:color w:val="FFFFFF" w:themeColor="background1"/>
      <w:sz w:val="28"/>
      <w:szCs w:val="20"/>
      <w:lang w:eastAsia="en-NZ"/>
    </w:rPr>
  </w:style>
  <w:style w:type="character" w:customStyle="1" w:styleId="TitleChar">
    <w:name w:val="Title Char"/>
    <w:basedOn w:val="DefaultParagraphFont"/>
    <w:link w:val="Title"/>
    <w:uiPriority w:val="10"/>
    <w:rsid w:val="0093582A"/>
    <w:rPr>
      <w:rFonts w:eastAsia="Calibri" w:cstheme="minorHAnsi"/>
      <w:b/>
      <w:color w:val="FFFFFF" w:themeColor="background1"/>
      <w:sz w:val="28"/>
      <w:szCs w:val="20"/>
      <w:shd w:val="clear" w:color="auto" w:fill="1F3864" w:themeFill="accent1" w:themeFillShade="80"/>
      <w:lang w:eastAsia="en-NZ"/>
    </w:rPr>
  </w:style>
  <w:style w:type="character" w:styleId="Strong">
    <w:name w:val="Strong"/>
    <w:uiPriority w:val="22"/>
    <w:qFormat/>
    <w:rsid w:val="0093582A"/>
    <w:rPr>
      <w:rFonts w:asciiTheme="minorHAnsi" w:hAnsiTheme="minorHAnsi" w:cstheme="minorHAnsi"/>
      <w:b/>
      <w:sz w:val="22"/>
      <w:szCs w:val="20"/>
    </w:rPr>
  </w:style>
  <w:style w:type="table" w:styleId="TableGrid0">
    <w:name w:val="Table Grid"/>
    <w:basedOn w:val="TableNormal"/>
    <w:uiPriority w:val="39"/>
    <w:rsid w:val="00B00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415C1"/>
    <w:pPr>
      <w:widowControl w:val="0"/>
      <w:autoSpaceDE w:val="0"/>
      <w:autoSpaceDN w:val="0"/>
      <w:spacing w:after="0" w:line="240" w:lineRule="auto"/>
    </w:pPr>
    <w:rPr>
      <w:rFonts w:ascii="Calibri" w:eastAsia="Calibri" w:hAnsi="Calibri" w:cs="Calibri"/>
      <w:sz w:val="20"/>
      <w:szCs w:val="20"/>
    </w:rPr>
  </w:style>
  <w:style w:type="character" w:customStyle="1" w:styleId="BodyTextChar">
    <w:name w:val="Body Text Char"/>
    <w:basedOn w:val="DefaultParagraphFont"/>
    <w:link w:val="BodyText"/>
    <w:uiPriority w:val="1"/>
    <w:rsid w:val="001415C1"/>
    <w:rPr>
      <w:rFonts w:ascii="Calibri" w:eastAsia="Calibri" w:hAnsi="Calibri" w:cs="Calibri"/>
      <w:sz w:val="20"/>
      <w:szCs w:val="20"/>
    </w:rPr>
  </w:style>
  <w:style w:type="paragraph" w:customStyle="1" w:styleId="TableParagraph">
    <w:name w:val="Table Paragraph"/>
    <w:basedOn w:val="Normal"/>
    <w:uiPriority w:val="1"/>
    <w:qFormat/>
    <w:rsid w:val="00CF0045"/>
    <w:pPr>
      <w:widowControl w:val="0"/>
      <w:autoSpaceDE w:val="0"/>
      <w:autoSpaceDN w:val="0"/>
      <w:spacing w:after="0" w:line="240" w:lineRule="auto"/>
      <w:ind w:left="465"/>
    </w:pPr>
    <w:rPr>
      <w:rFonts w:ascii="Carlito" w:eastAsia="Carlito" w:hAnsi="Carlito" w:cs="Carlito"/>
      <w:sz w:val="22"/>
      <w:szCs w:val="22"/>
      <w:lang w:val="en-US"/>
    </w:rPr>
  </w:style>
  <w:style w:type="table" w:customStyle="1" w:styleId="TableGrid1">
    <w:name w:val="TableGrid1"/>
    <w:rsid w:val="00326833"/>
    <w:pPr>
      <w:spacing w:after="0" w:line="240" w:lineRule="auto"/>
    </w:pPr>
    <w:rPr>
      <w:rFonts w:eastAsiaTheme="minorEastAsia"/>
      <w:lang w:eastAsia="en-NZ"/>
    </w:rPr>
    <w:tblPr>
      <w:tblCellMar>
        <w:top w:w="0" w:type="dxa"/>
        <w:left w:w="0" w:type="dxa"/>
        <w:bottom w:w="0" w:type="dxa"/>
        <w:right w:w="0" w:type="dxa"/>
      </w:tblCellMar>
    </w:tblPr>
  </w:style>
  <w:style w:type="table" w:customStyle="1" w:styleId="TableGrid10">
    <w:name w:val="Table Grid1"/>
    <w:basedOn w:val="TableNormal"/>
    <w:next w:val="TableGrid0"/>
    <w:uiPriority w:val="39"/>
    <w:rsid w:val="00326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B2F2CC31429D47B1757E7D596D431F" ma:contentTypeVersion="31" ma:contentTypeDescription="Create a new document." ma:contentTypeScope="" ma:versionID="6b71e015fddc8a5e9e38bec03d39a85e">
  <xsd:schema xmlns:xsd="http://www.w3.org/2001/XMLSchema" xmlns:xs="http://www.w3.org/2001/XMLSchema" xmlns:p="http://schemas.microsoft.com/office/2006/metadata/properties" xmlns:ns2="b61b5149-f7c1-4d36-bad3-8564bb1191b2" xmlns:ns3="101ea098-2a9c-4627-b85f-c17c2423078e" targetNamespace="http://schemas.microsoft.com/office/2006/metadata/properties" ma:root="true" ma:fieldsID="f22e7269259da2cf8b1fc872416127f3" ns2:_="" ns3:_="">
    <xsd:import namespace="b61b5149-f7c1-4d36-bad3-8564bb1191b2"/>
    <xsd:import namespace="101ea098-2a9c-4627-b85f-c17c2423078e"/>
    <xsd:element name="properties">
      <xsd:complexType>
        <xsd:sequence>
          <xsd:element name="documentManagement">
            <xsd:complexType>
              <xsd:all>
                <xsd:element ref="ns2:_dlc_DocId" minOccurs="0"/>
                <xsd:element ref="ns2:_dlc_DocIdUrl" minOccurs="0"/>
                <xsd:element ref="ns2:_dlc_DocIdPersistId" minOccurs="0"/>
                <xsd:element ref="ns3:Status" minOccurs="0"/>
                <xsd:element ref="ns3:Review_x0020_Date" minOccurs="0"/>
                <xsd:element ref="ns3:Document_x0020_Owner" minOccurs="0"/>
                <xsd:element ref="ns3:Document_x0020_Assigned_x0020_for_x0020_Review_x0020_to" minOccurs="0"/>
                <xsd:element ref="ns3:Comment" minOccurs="0"/>
                <xsd:element ref="ns2:TaxCatchAll" minOccurs="0"/>
                <xsd:element ref="ns3:haf78fa717ce45d5ac539eccae231ae8" minOccurs="0"/>
                <xsd:element ref="ns3:f716bc8d36824802af0b40f91b7fc4d2" minOccurs="0"/>
                <xsd:element ref="ns3:Quick_x0020_Link"/>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b5149-f7c1-4d36-bad3-8564bb1191b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20ec6bf8-554c-4c89-809a-552ae365be60}" ma:internalName="TaxCatchAll" ma:showField="CatchAllData" ma:web="b61b5149-f7c1-4d36-bad3-8564bb1191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1ea098-2a9c-4627-b85f-c17c2423078e" elementFormDefault="qualified">
    <xsd:import namespace="http://schemas.microsoft.com/office/2006/documentManagement/types"/>
    <xsd:import namespace="http://schemas.microsoft.com/office/infopath/2007/PartnerControls"/>
    <xsd:element name="Status" ma:index="11" nillable="true" ma:displayName="Status" ma:default="Active" ma:format="Dropdown" ma:internalName="Status">
      <xsd:simpleType>
        <xsd:restriction base="dms:Choice">
          <xsd:enumeration value="Active"/>
          <xsd:enumeration value="Archive"/>
          <xsd:enumeration value="Under Review"/>
        </xsd:restriction>
      </xsd:simpleType>
    </xsd:element>
    <xsd:element name="Review_x0020_Date" ma:index="12" nillable="true" ma:displayName="Review Date" ma:format="DateOnly" ma:internalName="Review_x0020_Date">
      <xsd:simpleType>
        <xsd:restriction base="dms:DateTime"/>
      </xsd:simpleType>
    </xsd:element>
    <xsd:element name="Document_x0020_Owner" ma:index="13" nillable="true" ma:displayName="Document Owne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Assigned_x0020_for_x0020_Review_x0020_to" ma:index="14" nillable="true" ma:displayName="Document Assigned for Review to" ma:list="UserInfo" ma:SharePointGroup="0" ma:internalName="Document_x0020_Assigned_x0020_for_x0020_Review_x0020_to"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 ma:index="15" nillable="true" ma:displayName="Comment" ma:internalName="Comment">
      <xsd:simpleType>
        <xsd:restriction base="dms:Note">
          <xsd:maxLength value="255"/>
        </xsd:restriction>
      </xsd:simpleType>
    </xsd:element>
    <xsd:element name="haf78fa717ce45d5ac539eccae231ae8" ma:index="18" ma:taxonomy="true" ma:internalName="haf78fa717ce45d5ac539eccae231ae8" ma:taxonomyFieldName="Subject_x0020_Heading" ma:displayName="Subject Heading" ma:readOnly="false" ma:default="" ma:fieldId="{1af78fa7-17ce-45d5-ac53-9eccae231ae8}" ma:sspId="166b43fc-211a-4908-8c01-d43da04dae46" ma:termSetId="8b8eac54-d519-44b9-81a9-fd2519752ba8" ma:anchorId="00000000-0000-0000-0000-000000000000" ma:open="false" ma:isKeyword="false">
      <xsd:complexType>
        <xsd:sequence>
          <xsd:element ref="pc:Terms" minOccurs="0" maxOccurs="1"/>
        </xsd:sequence>
      </xsd:complexType>
    </xsd:element>
    <xsd:element name="f716bc8d36824802af0b40f91b7fc4d2" ma:index="20" ma:taxonomy="true" ma:internalName="f716bc8d36824802af0b40f91b7fc4d2" ma:taxonomyFieldName="Category" ma:displayName="Category" ma:readOnly="false" ma:default="" ma:fieldId="{f716bc8d-3682-4802-af0b-40f91b7fc4d2}" ma:sspId="166b43fc-211a-4908-8c01-d43da04dae46" ma:termSetId="8b8eac54-d519-44b9-81a9-fd2519752ba8" ma:anchorId="00000000-0000-0000-0000-000000000000" ma:open="false" ma:isKeyword="false">
      <xsd:complexType>
        <xsd:sequence>
          <xsd:element ref="pc:Terms" minOccurs="0" maxOccurs="1"/>
        </xsd:sequence>
      </xsd:complexType>
    </xsd:element>
    <xsd:element name="Quick_x0020_Link" ma:index="21" ma:displayName="Quick Link" ma:default="no" ma:description="Select yes if this document is commonly used by Managers and needs to be accessible quickly. Using this field will make the document show up on the home landing page in the Quick Links section" ma:format="Dropdown" ma:internalName="Quick_x0020_Link">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b61b5149-f7c1-4d36-bad3-8564bb1191b2">
      <Value>35</Value>
    </TaxCatchAll>
    <Comment xmlns="101ea098-2a9c-4627-b85f-c17c2423078e" xsi:nil="true"/>
    <f716bc8d36824802af0b40f91b7fc4d2 xmlns="101ea098-2a9c-4627-b85f-c17c2423078e">
      <Terms xmlns="http://schemas.microsoft.com/office/infopath/2007/PartnerControls">
        <TermInfo xmlns="http://schemas.microsoft.com/office/infopath/2007/PartnerControls">
          <TermName xmlns="http://schemas.microsoft.com/office/infopath/2007/PartnerControls">Role description templates</TermName>
          <TermId xmlns="http://schemas.microsoft.com/office/infopath/2007/PartnerControls">d8898ace-f772-4b9f-92cc-033ef28b8f55</TermId>
        </TermInfo>
      </Terms>
    </f716bc8d36824802af0b40f91b7fc4d2>
    <Status xmlns="101ea098-2a9c-4627-b85f-c17c2423078e">Active</Status>
    <haf78fa717ce45d5ac539eccae231ae8 xmlns="101ea098-2a9c-4627-b85f-c17c2423078e">
      <Terms xmlns="http://schemas.microsoft.com/office/infopath/2007/PartnerControls">
        <TermInfo xmlns="http://schemas.microsoft.com/office/infopath/2007/PartnerControls">
          <TermName xmlns="http://schemas.microsoft.com/office/infopath/2007/PartnerControls">Role description templates</TermName>
          <TermId xmlns="http://schemas.microsoft.com/office/infopath/2007/PartnerControls">d8898ace-f772-4b9f-92cc-033ef28b8f55</TermId>
        </TermInfo>
      </Terms>
    </haf78fa717ce45d5ac539eccae231ae8>
    <Review_x0020_Date xmlns="101ea098-2a9c-4627-b85f-c17c2423078e" xsi:nil="true"/>
    <Document_x0020_Assigned_x0020_for_x0020_Review_x0020_to xmlns="101ea098-2a9c-4627-b85f-c17c2423078e">
      <UserInfo>
        <DisplayName/>
        <AccountId xsi:nil="true"/>
        <AccountType/>
      </UserInfo>
    </Document_x0020_Assigned_x0020_for_x0020_Review_x0020_to>
    <Quick_x0020_Link xmlns="101ea098-2a9c-4627-b85f-c17c2423078e">no</Quick_x0020_Link>
    <Document_x0020_Owner xmlns="101ea098-2a9c-4627-b85f-c17c2423078e">
      <UserInfo>
        <DisplayName/>
        <AccountId xsi:nil="true"/>
        <AccountType/>
      </UserInfo>
    </Document_x0020_Owner>
    <_dlc_DocId xmlns="b61b5149-f7c1-4d36-bad3-8564bb1191b2">CZJPY5MVKAXR-51-412</_dlc_DocId>
    <_dlc_DocIdUrl xmlns="b61b5149-f7c1-4d36-bad3-8564bb1191b2">
      <Url>https://sharepoint.huttvalleydhb.org.nz/resources/human/_layouts/15/DocIdRedir.aspx?ID=CZJPY5MVKAXR-51-412</Url>
      <Description>CZJPY5MVKAXR-51-412</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BA7C6-78B8-4073-B193-5C4B75EB3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b5149-f7c1-4d36-bad3-8564bb1191b2"/>
    <ds:schemaRef ds:uri="101ea098-2a9c-4627-b85f-c17c242307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5DA870-1E1E-4154-A848-99B022FE2B68}">
  <ds:schemaRefs>
    <ds:schemaRef ds:uri="http://schemas.microsoft.com/sharepoint/v3/contenttype/forms"/>
  </ds:schemaRefs>
</ds:datastoreItem>
</file>

<file path=customXml/itemProps3.xml><?xml version="1.0" encoding="utf-8"?>
<ds:datastoreItem xmlns:ds="http://schemas.openxmlformats.org/officeDocument/2006/customXml" ds:itemID="{72116238-F69C-49ED-A222-338244264CCD}">
  <ds:schemaRefs>
    <ds:schemaRef ds:uri="http://schemas.microsoft.com/sharepoint/events"/>
  </ds:schemaRefs>
</ds:datastoreItem>
</file>

<file path=customXml/itemProps4.xml><?xml version="1.0" encoding="utf-8"?>
<ds:datastoreItem xmlns:ds="http://schemas.openxmlformats.org/officeDocument/2006/customXml" ds:itemID="{36595A7B-9378-4A94-97EB-B23D9FBEC739}">
  <ds:schemaRefs>
    <ds:schemaRef ds:uri="http://schemas.microsoft.com/office/2006/metadata/properties"/>
    <ds:schemaRef ds:uri="http://schemas.microsoft.com/office/infopath/2007/PartnerControls"/>
    <ds:schemaRef ds:uri="b61b5149-f7c1-4d36-bad3-8564bb1191b2"/>
    <ds:schemaRef ds:uri="101ea098-2a9c-4627-b85f-c17c2423078e"/>
  </ds:schemaRefs>
</ds:datastoreItem>
</file>

<file path=customXml/itemProps5.xml><?xml version="1.0" encoding="utf-8"?>
<ds:datastoreItem xmlns:ds="http://schemas.openxmlformats.org/officeDocument/2006/customXml" ds:itemID="{3B06F209-DC3B-4F68-9B05-2BD70C625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2435</Words>
  <Characters>13884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Felix [CCDHB]</dc:creator>
  <cp:keywords/>
  <dc:description/>
  <cp:lastModifiedBy>Clive Felix [CCDHB]</cp:lastModifiedBy>
  <cp:revision>2</cp:revision>
  <cp:lastPrinted>2022-07-20T04:18:00Z</cp:lastPrinted>
  <dcterms:created xsi:type="dcterms:W3CDTF">2023-11-17T20:07:00Z</dcterms:created>
  <dcterms:modified xsi:type="dcterms:W3CDTF">2023-11-17T20:07:00Z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0x0101008AB2F2CC31429D47B1757E7D596D431F</vt:lpwstr>
  </property>
  <property fmtid="{D5CDD505-2E9C-101B-9397-08002B2CF9AE}" pid="3" name="_dlc_DocIdItemGuid">
    <vt:lpwstr>e54a8d6d-92e8-4b0c-82f2-e5ef0b7a4477</vt:lpwstr>
  </property>
  <property fmtid="{D5CDD505-2E9C-101B-9397-08002B2CF9AE}" pid="4" name="Category">
    <vt:lpwstr>35;#Role description templates|d8898ace-f772-4b9f-92cc-033ef28b8f55</vt:lpwstr>
  </property>
  <property fmtid="{D5CDD505-2E9C-101B-9397-08002B2CF9AE}" pid="5" name="Subject Heading">
    <vt:lpwstr>35;#Role description templates|d8898ace-f772-4b9f-92cc-033ef28b8f55</vt:lpwstr>
  </property>
</Properties>
</file>